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EDAEF2" w14:textId="77777777" w:rsidR="008F28D5" w:rsidRDefault="008F28D5" w:rsidP="008F28D5">
      <w:bookmarkStart w:id="0" w:name="_GoBack"/>
      <w:bookmarkEnd w:id="0"/>
    </w:p>
    <w:p w14:paraId="635D5806" w14:textId="77777777" w:rsidR="008F28D5" w:rsidRDefault="008F28D5" w:rsidP="008F28D5"/>
    <w:p w14:paraId="0F06BD6B" w14:textId="77777777" w:rsidR="00244C5B" w:rsidRDefault="00244C5B" w:rsidP="008F28D5"/>
    <w:p w14:paraId="109D602E" w14:textId="77777777" w:rsidR="00244C5B" w:rsidRDefault="00244C5B" w:rsidP="008F28D5"/>
    <w:p w14:paraId="007F81EE" w14:textId="77777777" w:rsidR="00244C5B" w:rsidRDefault="00244C5B" w:rsidP="008F28D5"/>
    <w:p w14:paraId="36A84A4C" w14:textId="77777777" w:rsidR="004E0BC3" w:rsidRDefault="004E0BC3" w:rsidP="008F28D5"/>
    <w:p w14:paraId="71372059" w14:textId="77777777" w:rsidR="008F28D5" w:rsidRDefault="008F28D5" w:rsidP="008F28D5"/>
    <w:p w14:paraId="6AE0DA5C" w14:textId="47934B8F" w:rsidR="005B219C" w:rsidRPr="00A320F1" w:rsidRDefault="006D64A3" w:rsidP="00EC36C9">
      <w:pPr>
        <w:spacing w:before="120" w:after="120"/>
        <w:jc w:val="center"/>
        <w:rPr>
          <w:b/>
          <w:sz w:val="56"/>
          <w:szCs w:val="56"/>
        </w:rPr>
      </w:pPr>
      <w:r>
        <w:rPr>
          <w:b/>
          <w:sz w:val="56"/>
          <w:szCs w:val="56"/>
        </w:rPr>
        <w:t>SCN</w:t>
      </w:r>
      <w:r w:rsidR="00E43915">
        <w:rPr>
          <w:b/>
          <w:sz w:val="56"/>
          <w:szCs w:val="56"/>
        </w:rPr>
        <w:t xml:space="preserve"> </w:t>
      </w:r>
      <w:r w:rsidR="008D13EF">
        <w:rPr>
          <w:b/>
          <w:sz w:val="56"/>
          <w:szCs w:val="56"/>
        </w:rPr>
        <w:t xml:space="preserve">Dementia </w:t>
      </w:r>
      <w:r w:rsidR="00C42B14">
        <w:rPr>
          <w:b/>
          <w:sz w:val="56"/>
          <w:szCs w:val="56"/>
        </w:rPr>
        <w:t xml:space="preserve">Intelligence </w:t>
      </w:r>
      <w:r w:rsidR="008D13EF">
        <w:rPr>
          <w:b/>
          <w:sz w:val="56"/>
          <w:szCs w:val="56"/>
        </w:rPr>
        <w:t>Report</w:t>
      </w:r>
    </w:p>
    <w:p w14:paraId="4F25E824" w14:textId="77777777" w:rsidR="00976497" w:rsidRPr="00A320F1" w:rsidRDefault="00976497" w:rsidP="008F28D5"/>
    <w:p w14:paraId="7C479C7E" w14:textId="77777777" w:rsidR="005B219C" w:rsidRPr="00A320F1" w:rsidRDefault="005B219C" w:rsidP="008F28D5"/>
    <w:p w14:paraId="624B91CC" w14:textId="77777777" w:rsidR="004E0BC3" w:rsidRPr="00A320F1" w:rsidRDefault="004E0BC3" w:rsidP="008F28D5"/>
    <w:p w14:paraId="08251B0D" w14:textId="77777777" w:rsidR="004E0BC3" w:rsidRPr="00A320F1" w:rsidRDefault="004E0BC3" w:rsidP="008F28D5"/>
    <w:p w14:paraId="128B7055" w14:textId="77777777" w:rsidR="004E0BC3" w:rsidRPr="00A320F1" w:rsidRDefault="004E0BC3" w:rsidP="008F28D5"/>
    <w:p w14:paraId="0A611F9C" w14:textId="77777777" w:rsidR="004E0BC3" w:rsidRPr="00A320F1" w:rsidRDefault="004E0BC3" w:rsidP="008F28D5"/>
    <w:p w14:paraId="4B065606" w14:textId="77777777" w:rsidR="004E0BC3" w:rsidRPr="00A320F1" w:rsidRDefault="004E0BC3" w:rsidP="008F28D5"/>
    <w:p w14:paraId="4D1F006A" w14:textId="646C7C56" w:rsidR="004E0BC3" w:rsidRPr="004B7E41" w:rsidRDefault="005A772F" w:rsidP="004B7E41">
      <w:pPr>
        <w:jc w:val="center"/>
        <w:rPr>
          <w:b/>
          <w:sz w:val="48"/>
          <w:szCs w:val="48"/>
        </w:rPr>
      </w:pPr>
      <w:r>
        <w:rPr>
          <w:b/>
          <w:sz w:val="48"/>
          <w:szCs w:val="48"/>
        </w:rPr>
        <w:t>May</w:t>
      </w:r>
      <w:r w:rsidR="004B7E41" w:rsidRPr="004B7E41">
        <w:rPr>
          <w:b/>
          <w:sz w:val="48"/>
          <w:szCs w:val="48"/>
        </w:rPr>
        <w:t xml:space="preserve"> 20</w:t>
      </w:r>
      <w:r w:rsidR="00E73F2E">
        <w:rPr>
          <w:b/>
          <w:sz w:val="48"/>
          <w:szCs w:val="48"/>
        </w:rPr>
        <w:t>14</w:t>
      </w:r>
    </w:p>
    <w:p w14:paraId="395FD35A" w14:textId="77777777" w:rsidR="004E0BC3" w:rsidRPr="00A320F1" w:rsidRDefault="004E0BC3" w:rsidP="008F28D5"/>
    <w:p w14:paraId="2C3BEC4D" w14:textId="77777777" w:rsidR="004E0BC3" w:rsidRPr="00A320F1" w:rsidRDefault="004E0BC3" w:rsidP="008F28D5"/>
    <w:p w14:paraId="11E52031" w14:textId="77777777" w:rsidR="004E0BC3" w:rsidRPr="00A320F1" w:rsidRDefault="004E0BC3" w:rsidP="008F28D5"/>
    <w:p w14:paraId="1E109F97" w14:textId="77777777" w:rsidR="004E0BC3" w:rsidRPr="00A320F1" w:rsidRDefault="004E0BC3" w:rsidP="008F28D5"/>
    <w:p w14:paraId="7EC728A3" w14:textId="77777777" w:rsidR="00E34640" w:rsidRDefault="00E34640" w:rsidP="008F28D5"/>
    <w:p w14:paraId="396EEBAD" w14:textId="77777777" w:rsidR="007A5333" w:rsidRPr="00A320F1" w:rsidRDefault="007A5333" w:rsidP="008F28D5"/>
    <w:p w14:paraId="6F542C6D" w14:textId="77777777" w:rsidR="00E34640" w:rsidRPr="00A320F1" w:rsidRDefault="00E34640" w:rsidP="008F28D5"/>
    <w:p w14:paraId="0B3956F9" w14:textId="77777777" w:rsidR="00E34640" w:rsidRPr="00A320F1" w:rsidRDefault="00E34640" w:rsidP="008F28D5"/>
    <w:p w14:paraId="31CA4E39" w14:textId="77777777" w:rsidR="004E0BC3" w:rsidRPr="00A320F1" w:rsidRDefault="004E0BC3" w:rsidP="008F28D5"/>
    <w:p w14:paraId="3927AA4A" w14:textId="77777777" w:rsidR="004E0BC3" w:rsidRPr="00A320F1" w:rsidRDefault="004E0BC3" w:rsidP="008F28D5"/>
    <w:p w14:paraId="41BC9A98" w14:textId="77777777" w:rsidR="004E0BC3" w:rsidRPr="00A320F1" w:rsidRDefault="004E0BC3" w:rsidP="008F28D5"/>
    <w:p w14:paraId="7B839E85" w14:textId="77777777" w:rsidR="004E0BC3" w:rsidRPr="00A320F1" w:rsidRDefault="004E0BC3" w:rsidP="008F28D5"/>
    <w:p w14:paraId="03654457" w14:textId="77777777" w:rsidR="004E0BC3" w:rsidRPr="00A320F1" w:rsidRDefault="004E0BC3" w:rsidP="008F28D5"/>
    <w:p w14:paraId="5EFB5FFF" w14:textId="77777777" w:rsidR="004E0BC3" w:rsidRPr="00A320F1" w:rsidRDefault="004E0BC3" w:rsidP="008F28D5"/>
    <w:p w14:paraId="6C9EA1C9" w14:textId="77777777" w:rsidR="005B219C" w:rsidRPr="00A320F1" w:rsidRDefault="005B219C" w:rsidP="008F28D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6977"/>
      </w:tblGrid>
      <w:tr w:rsidR="004E0BC3" w:rsidRPr="00323EDA" w14:paraId="13FE2396" w14:textId="77777777" w:rsidTr="0001573C">
        <w:tc>
          <w:tcPr>
            <w:tcW w:w="1248" w:type="pct"/>
            <w:shd w:val="clear" w:color="auto" w:fill="E6E6E6"/>
            <w:tcMar>
              <w:left w:w="57" w:type="dxa"/>
              <w:right w:w="57" w:type="dxa"/>
            </w:tcMar>
          </w:tcPr>
          <w:p w14:paraId="1CB1884B" w14:textId="77777777" w:rsidR="004E0BC3" w:rsidRPr="00323EDA" w:rsidRDefault="004E0BC3" w:rsidP="00323EDA">
            <w:pPr>
              <w:spacing w:before="60" w:after="60"/>
              <w:rPr>
                <w:rFonts w:cs="Arial"/>
                <w:b/>
                <w:color w:val="000000"/>
                <w:sz w:val="20"/>
              </w:rPr>
            </w:pPr>
            <w:r w:rsidRPr="00323EDA">
              <w:rPr>
                <w:rFonts w:cs="Arial"/>
                <w:b/>
                <w:color w:val="000000"/>
                <w:sz w:val="20"/>
              </w:rPr>
              <w:t>Produced by:</w:t>
            </w:r>
          </w:p>
        </w:tc>
        <w:tc>
          <w:tcPr>
            <w:tcW w:w="3752" w:type="pct"/>
            <w:shd w:val="clear" w:color="auto" w:fill="auto"/>
            <w:tcMar>
              <w:left w:w="57" w:type="dxa"/>
              <w:right w:w="57" w:type="dxa"/>
            </w:tcMar>
            <w:vAlign w:val="center"/>
          </w:tcPr>
          <w:p w14:paraId="61C66ADA" w14:textId="77777777" w:rsidR="004E0BC3" w:rsidRPr="00323EDA" w:rsidRDefault="004E0BC3" w:rsidP="0001573C">
            <w:pPr>
              <w:spacing w:before="60" w:after="60"/>
              <w:rPr>
                <w:rFonts w:cs="Arial"/>
                <w:color w:val="000000"/>
                <w:sz w:val="20"/>
              </w:rPr>
            </w:pPr>
            <w:r w:rsidRPr="00323EDA">
              <w:rPr>
                <w:rFonts w:cs="Arial"/>
                <w:color w:val="000000"/>
                <w:sz w:val="20"/>
              </w:rPr>
              <w:t>Y</w:t>
            </w:r>
            <w:r w:rsidR="00E43915">
              <w:rPr>
                <w:rFonts w:cs="Arial"/>
                <w:color w:val="000000"/>
                <w:sz w:val="20"/>
              </w:rPr>
              <w:t>orkshire and The Humber Strategic Clinical Networks and Senate</w:t>
            </w:r>
          </w:p>
        </w:tc>
      </w:tr>
      <w:tr w:rsidR="004E0BC3" w:rsidRPr="00323EDA" w14:paraId="50A0C407" w14:textId="77777777" w:rsidTr="0001573C">
        <w:tc>
          <w:tcPr>
            <w:tcW w:w="1248" w:type="pct"/>
            <w:shd w:val="clear" w:color="auto" w:fill="E6E6E6"/>
            <w:tcMar>
              <w:left w:w="57" w:type="dxa"/>
              <w:right w:w="57" w:type="dxa"/>
            </w:tcMar>
          </w:tcPr>
          <w:p w14:paraId="17A7E4AC" w14:textId="77777777" w:rsidR="004E0BC3" w:rsidRPr="00323EDA" w:rsidRDefault="004E0BC3" w:rsidP="00323EDA">
            <w:pPr>
              <w:spacing w:before="60" w:after="60"/>
              <w:rPr>
                <w:rFonts w:cs="Arial"/>
                <w:b/>
                <w:color w:val="000000"/>
                <w:sz w:val="20"/>
              </w:rPr>
            </w:pPr>
            <w:r w:rsidRPr="00323EDA">
              <w:rPr>
                <w:rFonts w:cs="Arial"/>
                <w:b/>
                <w:color w:val="000000"/>
                <w:sz w:val="20"/>
              </w:rPr>
              <w:t>Address:</w:t>
            </w:r>
          </w:p>
        </w:tc>
        <w:tc>
          <w:tcPr>
            <w:tcW w:w="3752" w:type="pct"/>
            <w:shd w:val="clear" w:color="auto" w:fill="auto"/>
            <w:tcMar>
              <w:left w:w="57" w:type="dxa"/>
              <w:right w:w="57" w:type="dxa"/>
            </w:tcMar>
            <w:vAlign w:val="center"/>
          </w:tcPr>
          <w:p w14:paraId="1EFC5049" w14:textId="6E901790" w:rsidR="004E0BC3" w:rsidRPr="00323EDA" w:rsidRDefault="00FC3486" w:rsidP="0001573C">
            <w:pPr>
              <w:spacing w:before="60" w:after="60"/>
              <w:rPr>
                <w:rFonts w:cs="Arial"/>
                <w:color w:val="000000"/>
                <w:sz w:val="20"/>
              </w:rPr>
            </w:pPr>
            <w:r>
              <w:rPr>
                <w:rFonts w:cs="Arial"/>
                <w:color w:val="000000"/>
                <w:sz w:val="20"/>
              </w:rPr>
              <w:t>5SE, Quarry House, Leeds</w:t>
            </w:r>
          </w:p>
        </w:tc>
      </w:tr>
      <w:tr w:rsidR="004E0BC3" w:rsidRPr="00323EDA" w14:paraId="06E802FA" w14:textId="77777777" w:rsidTr="0001573C">
        <w:tc>
          <w:tcPr>
            <w:tcW w:w="1248" w:type="pct"/>
            <w:shd w:val="clear" w:color="auto" w:fill="E6E6E6"/>
            <w:tcMar>
              <w:left w:w="57" w:type="dxa"/>
              <w:right w:w="57" w:type="dxa"/>
            </w:tcMar>
          </w:tcPr>
          <w:p w14:paraId="428D33A2" w14:textId="77777777" w:rsidR="004E0BC3" w:rsidRPr="00323EDA" w:rsidRDefault="004E0BC3" w:rsidP="00323EDA">
            <w:pPr>
              <w:spacing w:before="60" w:after="60"/>
              <w:rPr>
                <w:rFonts w:cs="Arial"/>
                <w:b/>
                <w:color w:val="000000"/>
                <w:sz w:val="20"/>
              </w:rPr>
            </w:pPr>
            <w:r w:rsidRPr="00323EDA">
              <w:rPr>
                <w:rFonts w:cs="Arial"/>
                <w:b/>
                <w:color w:val="000000"/>
                <w:sz w:val="20"/>
              </w:rPr>
              <w:t>Telephone:</w:t>
            </w:r>
          </w:p>
        </w:tc>
        <w:tc>
          <w:tcPr>
            <w:tcW w:w="3752" w:type="pct"/>
            <w:shd w:val="clear" w:color="auto" w:fill="auto"/>
            <w:tcMar>
              <w:left w:w="57" w:type="dxa"/>
              <w:right w:w="57" w:type="dxa"/>
            </w:tcMar>
            <w:vAlign w:val="center"/>
          </w:tcPr>
          <w:p w14:paraId="3E02A7B1" w14:textId="28E4DCDC" w:rsidR="004E0BC3" w:rsidRPr="00323EDA" w:rsidRDefault="00FC3486" w:rsidP="0001573C">
            <w:pPr>
              <w:spacing w:before="60" w:after="60"/>
              <w:rPr>
                <w:rFonts w:cs="Arial"/>
                <w:color w:val="000000"/>
                <w:sz w:val="20"/>
              </w:rPr>
            </w:pPr>
            <w:r>
              <w:rPr>
                <w:rFonts w:cs="Arial"/>
                <w:color w:val="000000"/>
                <w:sz w:val="20"/>
              </w:rPr>
              <w:t>0113 825 3347</w:t>
            </w:r>
          </w:p>
        </w:tc>
      </w:tr>
      <w:tr w:rsidR="004E0BC3" w:rsidRPr="00323EDA" w14:paraId="38976D34" w14:textId="77777777" w:rsidTr="0001573C">
        <w:tc>
          <w:tcPr>
            <w:tcW w:w="1248" w:type="pct"/>
            <w:shd w:val="clear" w:color="auto" w:fill="E6E6E6"/>
            <w:tcMar>
              <w:left w:w="57" w:type="dxa"/>
              <w:right w:w="57" w:type="dxa"/>
            </w:tcMar>
          </w:tcPr>
          <w:p w14:paraId="0DC6E3DA" w14:textId="77777777" w:rsidR="004E0BC3" w:rsidRPr="00323EDA" w:rsidRDefault="004E0BC3" w:rsidP="00323EDA">
            <w:pPr>
              <w:spacing w:before="60" w:after="60"/>
              <w:rPr>
                <w:rFonts w:cs="Arial"/>
                <w:b/>
                <w:color w:val="000000"/>
                <w:sz w:val="20"/>
              </w:rPr>
            </w:pPr>
            <w:r w:rsidRPr="00323EDA">
              <w:rPr>
                <w:rFonts w:cs="Arial"/>
                <w:b/>
                <w:color w:val="000000"/>
                <w:sz w:val="20"/>
              </w:rPr>
              <w:t>Document Version</w:t>
            </w:r>
          </w:p>
        </w:tc>
        <w:tc>
          <w:tcPr>
            <w:tcW w:w="3752" w:type="pct"/>
            <w:shd w:val="clear" w:color="auto" w:fill="auto"/>
            <w:tcMar>
              <w:left w:w="57" w:type="dxa"/>
              <w:right w:w="57" w:type="dxa"/>
            </w:tcMar>
            <w:vAlign w:val="center"/>
          </w:tcPr>
          <w:p w14:paraId="221FCA0F" w14:textId="7E39B30D" w:rsidR="004E0BC3" w:rsidRPr="00323EDA" w:rsidRDefault="007F3DF1" w:rsidP="00BD65DC">
            <w:pPr>
              <w:spacing w:before="60" w:after="60"/>
              <w:rPr>
                <w:rFonts w:cs="Arial"/>
                <w:color w:val="000000"/>
                <w:sz w:val="20"/>
              </w:rPr>
            </w:pPr>
            <w:r>
              <w:rPr>
                <w:rFonts w:cs="Arial"/>
                <w:color w:val="000000"/>
                <w:sz w:val="20"/>
              </w:rPr>
              <w:t>1</w:t>
            </w:r>
          </w:p>
        </w:tc>
      </w:tr>
      <w:tr w:rsidR="004E0BC3" w:rsidRPr="00323EDA" w14:paraId="73678DEC" w14:textId="77777777" w:rsidTr="0001573C">
        <w:tc>
          <w:tcPr>
            <w:tcW w:w="1248" w:type="pct"/>
            <w:shd w:val="clear" w:color="auto" w:fill="E6E6E6"/>
            <w:tcMar>
              <w:left w:w="57" w:type="dxa"/>
              <w:right w:w="57" w:type="dxa"/>
            </w:tcMar>
          </w:tcPr>
          <w:p w14:paraId="24452FDF" w14:textId="77777777" w:rsidR="004E0BC3" w:rsidRPr="00323EDA" w:rsidRDefault="004E0BC3" w:rsidP="00323EDA">
            <w:pPr>
              <w:spacing w:before="60" w:after="60"/>
              <w:rPr>
                <w:rFonts w:cs="Arial"/>
                <w:b/>
                <w:color w:val="000000"/>
                <w:sz w:val="20"/>
              </w:rPr>
            </w:pPr>
            <w:r w:rsidRPr="00323EDA">
              <w:rPr>
                <w:rFonts w:cs="Arial"/>
                <w:b/>
                <w:color w:val="000000"/>
                <w:sz w:val="20"/>
              </w:rPr>
              <w:t>Publication Date</w:t>
            </w:r>
          </w:p>
        </w:tc>
        <w:tc>
          <w:tcPr>
            <w:tcW w:w="3752" w:type="pct"/>
            <w:shd w:val="clear" w:color="auto" w:fill="auto"/>
            <w:tcMar>
              <w:left w:w="57" w:type="dxa"/>
              <w:right w:w="57" w:type="dxa"/>
            </w:tcMar>
            <w:vAlign w:val="center"/>
          </w:tcPr>
          <w:p w14:paraId="0D4A3889" w14:textId="26F85388" w:rsidR="004E0BC3" w:rsidRPr="00323EDA" w:rsidRDefault="00E65916" w:rsidP="00BD65DC">
            <w:pPr>
              <w:spacing w:before="60" w:after="60"/>
              <w:rPr>
                <w:rFonts w:cs="Arial"/>
                <w:color w:val="000000"/>
                <w:sz w:val="20"/>
              </w:rPr>
            </w:pPr>
            <w:r>
              <w:rPr>
                <w:rFonts w:cs="Arial"/>
                <w:color w:val="000000"/>
                <w:sz w:val="20"/>
              </w:rPr>
              <w:t>May</w:t>
            </w:r>
            <w:r w:rsidR="007F3DF1">
              <w:rPr>
                <w:rFonts w:cs="Arial"/>
                <w:color w:val="000000"/>
                <w:sz w:val="20"/>
              </w:rPr>
              <w:t xml:space="preserve"> 2014</w:t>
            </w:r>
          </w:p>
        </w:tc>
      </w:tr>
      <w:tr w:rsidR="004E0BC3" w:rsidRPr="00323EDA" w14:paraId="6901F54D" w14:textId="77777777" w:rsidTr="0001573C">
        <w:tc>
          <w:tcPr>
            <w:tcW w:w="1248" w:type="pct"/>
            <w:shd w:val="clear" w:color="auto" w:fill="E6E6E6"/>
            <w:tcMar>
              <w:left w:w="57" w:type="dxa"/>
              <w:right w:w="57" w:type="dxa"/>
            </w:tcMar>
          </w:tcPr>
          <w:p w14:paraId="66BC92BD" w14:textId="77777777" w:rsidR="004E0BC3" w:rsidRPr="00323EDA" w:rsidRDefault="004E0BC3" w:rsidP="00323EDA">
            <w:pPr>
              <w:spacing w:before="60" w:after="60"/>
              <w:rPr>
                <w:rFonts w:cs="Arial"/>
                <w:b/>
                <w:color w:val="000000"/>
                <w:sz w:val="20"/>
              </w:rPr>
            </w:pPr>
            <w:r w:rsidRPr="00323EDA">
              <w:rPr>
                <w:rFonts w:cs="Arial"/>
                <w:b/>
                <w:color w:val="000000"/>
                <w:sz w:val="20"/>
              </w:rPr>
              <w:t>Review Date</w:t>
            </w:r>
          </w:p>
        </w:tc>
        <w:tc>
          <w:tcPr>
            <w:tcW w:w="3752" w:type="pct"/>
            <w:shd w:val="clear" w:color="auto" w:fill="auto"/>
            <w:tcMar>
              <w:left w:w="57" w:type="dxa"/>
              <w:right w:w="57" w:type="dxa"/>
            </w:tcMar>
            <w:vAlign w:val="center"/>
          </w:tcPr>
          <w:p w14:paraId="6B564E2D" w14:textId="08362C83" w:rsidR="004E0BC3" w:rsidRPr="00323EDA" w:rsidRDefault="004E0BC3" w:rsidP="0001573C">
            <w:pPr>
              <w:spacing w:before="60" w:after="60"/>
              <w:rPr>
                <w:rFonts w:cs="Arial"/>
                <w:color w:val="000000"/>
                <w:sz w:val="20"/>
              </w:rPr>
            </w:pPr>
          </w:p>
        </w:tc>
      </w:tr>
    </w:tbl>
    <w:p w14:paraId="0B2C8CFA" w14:textId="77777777" w:rsidR="00244C5B" w:rsidRDefault="00244C5B" w:rsidP="008F28D5"/>
    <w:p w14:paraId="47290BEA" w14:textId="77777777" w:rsidR="00B20344" w:rsidRDefault="00B20344" w:rsidP="008F28D5"/>
    <w:p w14:paraId="0CBAF996" w14:textId="77777777" w:rsidR="00244C5B" w:rsidRPr="00A320F1" w:rsidRDefault="00244C5B" w:rsidP="008F28D5"/>
    <w:p w14:paraId="7C05A058" w14:textId="77777777" w:rsidR="00A859DD" w:rsidRPr="00A320F1" w:rsidRDefault="00A859DD" w:rsidP="008F28D5">
      <w:pPr>
        <w:sectPr w:rsidR="00A859DD" w:rsidRPr="00A320F1" w:rsidSect="00C5774E">
          <w:headerReference w:type="default" r:id="rId9"/>
          <w:footerReference w:type="default" r:id="rId10"/>
          <w:pgSz w:w="11906" w:h="16838" w:code="9"/>
          <w:pgMar w:top="1985" w:right="1361" w:bottom="1418" w:left="1361" w:header="624" w:footer="720" w:gutter="0"/>
          <w:cols w:space="720"/>
        </w:sectPr>
      </w:pPr>
    </w:p>
    <w:p w14:paraId="7EE53A4A" w14:textId="77777777" w:rsidR="00F96484" w:rsidRDefault="00F96484" w:rsidP="00F96484"/>
    <w:p w14:paraId="3A51BEF3" w14:textId="77777777" w:rsidR="00E65916" w:rsidRDefault="00F96484">
      <w:pPr>
        <w:pStyle w:val="TOC1"/>
        <w:rPr>
          <w:rFonts w:asciiTheme="minorHAnsi" w:eastAsiaTheme="minorEastAsia" w:hAnsiTheme="minorHAnsi" w:cstheme="minorBidi"/>
          <w:b w:val="0"/>
          <w:caps w:val="0"/>
          <w:noProof/>
          <w:snapToGrid/>
          <w:sz w:val="22"/>
          <w:szCs w:val="22"/>
        </w:rPr>
      </w:pPr>
      <w:r>
        <w:fldChar w:fldCharType="begin"/>
      </w:r>
      <w:r>
        <w:instrText xml:space="preserve"> TOC \o "1-4" \u </w:instrText>
      </w:r>
      <w:r>
        <w:fldChar w:fldCharType="separate"/>
      </w:r>
      <w:r w:rsidR="00E65916">
        <w:rPr>
          <w:noProof/>
        </w:rPr>
        <w:t>1</w:t>
      </w:r>
      <w:r w:rsidR="00E65916">
        <w:rPr>
          <w:rFonts w:asciiTheme="minorHAnsi" w:eastAsiaTheme="minorEastAsia" w:hAnsiTheme="minorHAnsi" w:cstheme="minorBidi"/>
          <w:b w:val="0"/>
          <w:caps w:val="0"/>
          <w:noProof/>
          <w:snapToGrid/>
          <w:sz w:val="22"/>
          <w:szCs w:val="22"/>
        </w:rPr>
        <w:tab/>
      </w:r>
      <w:r w:rsidR="00E65916">
        <w:rPr>
          <w:noProof/>
        </w:rPr>
        <w:t>Introduction</w:t>
      </w:r>
      <w:r w:rsidR="00E65916">
        <w:rPr>
          <w:noProof/>
        </w:rPr>
        <w:tab/>
      </w:r>
      <w:r w:rsidR="00E65916">
        <w:rPr>
          <w:noProof/>
        </w:rPr>
        <w:fldChar w:fldCharType="begin"/>
      </w:r>
      <w:r w:rsidR="00E65916">
        <w:rPr>
          <w:noProof/>
        </w:rPr>
        <w:instrText xml:space="preserve"> PAGEREF _Toc387067337 \h </w:instrText>
      </w:r>
      <w:r w:rsidR="00E65916">
        <w:rPr>
          <w:noProof/>
        </w:rPr>
      </w:r>
      <w:r w:rsidR="00E65916">
        <w:rPr>
          <w:noProof/>
        </w:rPr>
        <w:fldChar w:fldCharType="separate"/>
      </w:r>
      <w:r w:rsidR="00E65916">
        <w:rPr>
          <w:noProof/>
        </w:rPr>
        <w:t>3</w:t>
      </w:r>
      <w:r w:rsidR="00E65916">
        <w:rPr>
          <w:noProof/>
        </w:rPr>
        <w:fldChar w:fldCharType="end"/>
      </w:r>
    </w:p>
    <w:p w14:paraId="6D174086" w14:textId="77777777" w:rsidR="00E65916" w:rsidRDefault="00E65916">
      <w:pPr>
        <w:pStyle w:val="TOC2"/>
        <w:rPr>
          <w:rFonts w:asciiTheme="minorHAnsi" w:eastAsiaTheme="minorEastAsia" w:hAnsiTheme="minorHAnsi" w:cstheme="minorBidi"/>
          <w:smallCaps w:val="0"/>
          <w:noProof/>
          <w:snapToGrid/>
          <w:sz w:val="22"/>
          <w:szCs w:val="22"/>
        </w:rPr>
      </w:pPr>
      <w:r>
        <w:rPr>
          <w:noProof/>
        </w:rPr>
        <w:t>1.1</w:t>
      </w:r>
      <w:r>
        <w:rPr>
          <w:rFonts w:asciiTheme="minorHAnsi" w:eastAsiaTheme="minorEastAsia" w:hAnsiTheme="minorHAnsi" w:cstheme="minorBidi"/>
          <w:smallCaps w:val="0"/>
          <w:noProof/>
          <w:snapToGrid/>
          <w:sz w:val="22"/>
          <w:szCs w:val="22"/>
        </w:rPr>
        <w:tab/>
      </w:r>
      <w:r>
        <w:rPr>
          <w:noProof/>
        </w:rPr>
        <w:t>Prevalence</w:t>
      </w:r>
      <w:r>
        <w:rPr>
          <w:noProof/>
        </w:rPr>
        <w:tab/>
      </w:r>
      <w:r>
        <w:rPr>
          <w:noProof/>
        </w:rPr>
        <w:fldChar w:fldCharType="begin"/>
      </w:r>
      <w:r>
        <w:rPr>
          <w:noProof/>
        </w:rPr>
        <w:instrText xml:space="preserve"> PAGEREF _Toc387067338 \h </w:instrText>
      </w:r>
      <w:r>
        <w:rPr>
          <w:noProof/>
        </w:rPr>
      </w:r>
      <w:r>
        <w:rPr>
          <w:noProof/>
        </w:rPr>
        <w:fldChar w:fldCharType="separate"/>
      </w:r>
      <w:r>
        <w:rPr>
          <w:noProof/>
        </w:rPr>
        <w:t>3</w:t>
      </w:r>
      <w:r>
        <w:rPr>
          <w:noProof/>
        </w:rPr>
        <w:fldChar w:fldCharType="end"/>
      </w:r>
    </w:p>
    <w:p w14:paraId="30134320" w14:textId="77777777" w:rsidR="00E65916" w:rsidRDefault="00E65916">
      <w:pPr>
        <w:pStyle w:val="TOC1"/>
        <w:rPr>
          <w:rFonts w:asciiTheme="minorHAnsi" w:eastAsiaTheme="minorEastAsia" w:hAnsiTheme="minorHAnsi" w:cstheme="minorBidi"/>
          <w:b w:val="0"/>
          <w:caps w:val="0"/>
          <w:noProof/>
          <w:snapToGrid/>
          <w:sz w:val="22"/>
          <w:szCs w:val="22"/>
        </w:rPr>
      </w:pPr>
      <w:r>
        <w:rPr>
          <w:noProof/>
        </w:rPr>
        <w:t>2</w:t>
      </w:r>
      <w:r>
        <w:rPr>
          <w:rFonts w:asciiTheme="minorHAnsi" w:eastAsiaTheme="minorEastAsia" w:hAnsiTheme="minorHAnsi" w:cstheme="minorBidi"/>
          <w:b w:val="0"/>
          <w:caps w:val="0"/>
          <w:noProof/>
          <w:snapToGrid/>
          <w:sz w:val="22"/>
          <w:szCs w:val="22"/>
        </w:rPr>
        <w:tab/>
      </w:r>
      <w:r>
        <w:rPr>
          <w:noProof/>
        </w:rPr>
        <w:t>Prevention</w:t>
      </w:r>
      <w:r>
        <w:rPr>
          <w:noProof/>
        </w:rPr>
        <w:tab/>
      </w:r>
      <w:r>
        <w:rPr>
          <w:noProof/>
        </w:rPr>
        <w:fldChar w:fldCharType="begin"/>
      </w:r>
      <w:r>
        <w:rPr>
          <w:noProof/>
        </w:rPr>
        <w:instrText xml:space="preserve"> PAGEREF _Toc387067339 \h </w:instrText>
      </w:r>
      <w:r>
        <w:rPr>
          <w:noProof/>
        </w:rPr>
      </w:r>
      <w:r>
        <w:rPr>
          <w:noProof/>
        </w:rPr>
        <w:fldChar w:fldCharType="separate"/>
      </w:r>
      <w:r>
        <w:rPr>
          <w:noProof/>
        </w:rPr>
        <w:t>5</w:t>
      </w:r>
      <w:r>
        <w:rPr>
          <w:noProof/>
        </w:rPr>
        <w:fldChar w:fldCharType="end"/>
      </w:r>
    </w:p>
    <w:p w14:paraId="6E02F292" w14:textId="77777777" w:rsidR="00E65916" w:rsidRDefault="00E65916">
      <w:pPr>
        <w:pStyle w:val="TOC1"/>
        <w:rPr>
          <w:rFonts w:asciiTheme="minorHAnsi" w:eastAsiaTheme="minorEastAsia" w:hAnsiTheme="minorHAnsi" w:cstheme="minorBidi"/>
          <w:b w:val="0"/>
          <w:caps w:val="0"/>
          <w:noProof/>
          <w:snapToGrid/>
          <w:sz w:val="22"/>
          <w:szCs w:val="22"/>
        </w:rPr>
      </w:pPr>
      <w:r>
        <w:rPr>
          <w:noProof/>
        </w:rPr>
        <w:t>3</w:t>
      </w:r>
      <w:r>
        <w:rPr>
          <w:rFonts w:asciiTheme="minorHAnsi" w:eastAsiaTheme="minorEastAsia" w:hAnsiTheme="minorHAnsi" w:cstheme="minorBidi"/>
          <w:b w:val="0"/>
          <w:caps w:val="0"/>
          <w:noProof/>
          <w:snapToGrid/>
          <w:sz w:val="22"/>
          <w:szCs w:val="22"/>
        </w:rPr>
        <w:tab/>
      </w:r>
      <w:r>
        <w:rPr>
          <w:noProof/>
        </w:rPr>
        <w:t>Diagnosis</w:t>
      </w:r>
      <w:r>
        <w:rPr>
          <w:noProof/>
        </w:rPr>
        <w:tab/>
      </w:r>
      <w:r>
        <w:rPr>
          <w:noProof/>
        </w:rPr>
        <w:fldChar w:fldCharType="begin"/>
      </w:r>
      <w:r>
        <w:rPr>
          <w:noProof/>
        </w:rPr>
        <w:instrText xml:space="preserve"> PAGEREF _Toc387067340 \h </w:instrText>
      </w:r>
      <w:r>
        <w:rPr>
          <w:noProof/>
        </w:rPr>
      </w:r>
      <w:r>
        <w:rPr>
          <w:noProof/>
        </w:rPr>
        <w:fldChar w:fldCharType="separate"/>
      </w:r>
      <w:r>
        <w:rPr>
          <w:noProof/>
        </w:rPr>
        <w:t>6</w:t>
      </w:r>
      <w:r>
        <w:rPr>
          <w:noProof/>
        </w:rPr>
        <w:fldChar w:fldCharType="end"/>
      </w:r>
    </w:p>
    <w:p w14:paraId="0220C3FA" w14:textId="77777777" w:rsidR="00E65916" w:rsidRDefault="00E65916">
      <w:pPr>
        <w:pStyle w:val="TOC2"/>
        <w:rPr>
          <w:rFonts w:asciiTheme="minorHAnsi" w:eastAsiaTheme="minorEastAsia" w:hAnsiTheme="minorHAnsi" w:cstheme="minorBidi"/>
          <w:smallCaps w:val="0"/>
          <w:noProof/>
          <w:snapToGrid/>
          <w:sz w:val="22"/>
          <w:szCs w:val="22"/>
        </w:rPr>
      </w:pPr>
      <w:r>
        <w:rPr>
          <w:noProof/>
        </w:rPr>
        <w:t>3.1</w:t>
      </w:r>
      <w:r>
        <w:rPr>
          <w:rFonts w:asciiTheme="minorHAnsi" w:eastAsiaTheme="minorEastAsia" w:hAnsiTheme="minorHAnsi" w:cstheme="minorBidi"/>
          <w:smallCaps w:val="0"/>
          <w:noProof/>
          <w:snapToGrid/>
          <w:sz w:val="22"/>
          <w:szCs w:val="22"/>
        </w:rPr>
        <w:tab/>
      </w:r>
      <w:r>
        <w:rPr>
          <w:noProof/>
        </w:rPr>
        <w:t>CCG Diagnosis Rates</w:t>
      </w:r>
      <w:r>
        <w:rPr>
          <w:noProof/>
        </w:rPr>
        <w:tab/>
      </w:r>
      <w:r>
        <w:rPr>
          <w:noProof/>
        </w:rPr>
        <w:fldChar w:fldCharType="begin"/>
      </w:r>
      <w:r>
        <w:rPr>
          <w:noProof/>
        </w:rPr>
        <w:instrText xml:space="preserve"> PAGEREF _Toc387067341 \h </w:instrText>
      </w:r>
      <w:r>
        <w:rPr>
          <w:noProof/>
        </w:rPr>
      </w:r>
      <w:r>
        <w:rPr>
          <w:noProof/>
        </w:rPr>
        <w:fldChar w:fldCharType="separate"/>
      </w:r>
      <w:r>
        <w:rPr>
          <w:noProof/>
        </w:rPr>
        <w:t>6</w:t>
      </w:r>
      <w:r>
        <w:rPr>
          <w:noProof/>
        </w:rPr>
        <w:fldChar w:fldCharType="end"/>
      </w:r>
    </w:p>
    <w:p w14:paraId="3E0B07E4" w14:textId="77777777" w:rsidR="00E65916" w:rsidRDefault="00E65916">
      <w:pPr>
        <w:pStyle w:val="TOC2"/>
        <w:rPr>
          <w:rFonts w:asciiTheme="minorHAnsi" w:eastAsiaTheme="minorEastAsia" w:hAnsiTheme="minorHAnsi" w:cstheme="minorBidi"/>
          <w:smallCaps w:val="0"/>
          <w:noProof/>
          <w:snapToGrid/>
          <w:sz w:val="22"/>
          <w:szCs w:val="22"/>
        </w:rPr>
      </w:pPr>
      <w:r>
        <w:rPr>
          <w:noProof/>
        </w:rPr>
        <w:t>3.2</w:t>
      </w:r>
      <w:r>
        <w:rPr>
          <w:rFonts w:asciiTheme="minorHAnsi" w:eastAsiaTheme="minorEastAsia" w:hAnsiTheme="minorHAnsi" w:cstheme="minorBidi"/>
          <w:smallCaps w:val="0"/>
          <w:noProof/>
          <w:snapToGrid/>
          <w:sz w:val="22"/>
          <w:szCs w:val="22"/>
        </w:rPr>
        <w:tab/>
      </w:r>
      <w:r>
        <w:rPr>
          <w:noProof/>
        </w:rPr>
        <w:t>GP Practice Diagnosis Rates</w:t>
      </w:r>
      <w:r>
        <w:rPr>
          <w:noProof/>
        </w:rPr>
        <w:tab/>
      </w:r>
      <w:r>
        <w:rPr>
          <w:noProof/>
        </w:rPr>
        <w:fldChar w:fldCharType="begin"/>
      </w:r>
      <w:r>
        <w:rPr>
          <w:noProof/>
        </w:rPr>
        <w:instrText xml:space="preserve"> PAGEREF _Toc387067342 \h </w:instrText>
      </w:r>
      <w:r>
        <w:rPr>
          <w:noProof/>
        </w:rPr>
      </w:r>
      <w:r>
        <w:rPr>
          <w:noProof/>
        </w:rPr>
        <w:fldChar w:fldCharType="separate"/>
      </w:r>
      <w:r>
        <w:rPr>
          <w:noProof/>
        </w:rPr>
        <w:t>8</w:t>
      </w:r>
      <w:r>
        <w:rPr>
          <w:noProof/>
        </w:rPr>
        <w:fldChar w:fldCharType="end"/>
      </w:r>
    </w:p>
    <w:p w14:paraId="483A86E7" w14:textId="77777777" w:rsidR="00E65916" w:rsidRDefault="00E65916">
      <w:pPr>
        <w:pStyle w:val="TOC2"/>
        <w:rPr>
          <w:rFonts w:asciiTheme="minorHAnsi" w:eastAsiaTheme="minorEastAsia" w:hAnsiTheme="minorHAnsi" w:cstheme="minorBidi"/>
          <w:smallCaps w:val="0"/>
          <w:noProof/>
          <w:snapToGrid/>
          <w:sz w:val="22"/>
          <w:szCs w:val="22"/>
        </w:rPr>
      </w:pPr>
      <w:r>
        <w:rPr>
          <w:noProof/>
        </w:rPr>
        <w:t>3.3</w:t>
      </w:r>
      <w:r>
        <w:rPr>
          <w:rFonts w:asciiTheme="minorHAnsi" w:eastAsiaTheme="minorEastAsia" w:hAnsiTheme="minorHAnsi" w:cstheme="minorBidi"/>
          <w:smallCaps w:val="0"/>
          <w:noProof/>
          <w:snapToGrid/>
          <w:sz w:val="22"/>
          <w:szCs w:val="22"/>
        </w:rPr>
        <w:tab/>
      </w:r>
      <w:r>
        <w:rPr>
          <w:noProof/>
        </w:rPr>
        <w:t>Dementia Enhanced Service (DES)</w:t>
      </w:r>
      <w:r>
        <w:rPr>
          <w:noProof/>
        </w:rPr>
        <w:tab/>
      </w:r>
      <w:r>
        <w:rPr>
          <w:noProof/>
        </w:rPr>
        <w:fldChar w:fldCharType="begin"/>
      </w:r>
      <w:r>
        <w:rPr>
          <w:noProof/>
        </w:rPr>
        <w:instrText xml:space="preserve"> PAGEREF _Toc387067343 \h </w:instrText>
      </w:r>
      <w:r>
        <w:rPr>
          <w:noProof/>
        </w:rPr>
      </w:r>
      <w:r>
        <w:rPr>
          <w:noProof/>
        </w:rPr>
        <w:fldChar w:fldCharType="separate"/>
      </w:r>
      <w:r>
        <w:rPr>
          <w:noProof/>
        </w:rPr>
        <w:t>9</w:t>
      </w:r>
      <w:r>
        <w:rPr>
          <w:noProof/>
        </w:rPr>
        <w:fldChar w:fldCharType="end"/>
      </w:r>
    </w:p>
    <w:p w14:paraId="08562AEE" w14:textId="77777777" w:rsidR="00E65916" w:rsidRDefault="00E65916">
      <w:pPr>
        <w:pStyle w:val="TOC2"/>
        <w:rPr>
          <w:rFonts w:asciiTheme="minorHAnsi" w:eastAsiaTheme="minorEastAsia" w:hAnsiTheme="minorHAnsi" w:cstheme="minorBidi"/>
          <w:smallCaps w:val="0"/>
          <w:noProof/>
          <w:snapToGrid/>
          <w:sz w:val="22"/>
          <w:szCs w:val="22"/>
        </w:rPr>
      </w:pPr>
      <w:r>
        <w:rPr>
          <w:noProof/>
        </w:rPr>
        <w:t>3.4</w:t>
      </w:r>
      <w:r>
        <w:rPr>
          <w:rFonts w:asciiTheme="minorHAnsi" w:eastAsiaTheme="minorEastAsia" w:hAnsiTheme="minorHAnsi" w:cstheme="minorBidi"/>
          <w:smallCaps w:val="0"/>
          <w:noProof/>
          <w:snapToGrid/>
          <w:sz w:val="22"/>
          <w:szCs w:val="22"/>
        </w:rPr>
        <w:tab/>
      </w:r>
      <w:r>
        <w:rPr>
          <w:noProof/>
        </w:rPr>
        <w:t>Estimates of Mild, Moderate or Severe Diagnoses</w:t>
      </w:r>
      <w:r>
        <w:rPr>
          <w:noProof/>
        </w:rPr>
        <w:tab/>
      </w:r>
      <w:r>
        <w:rPr>
          <w:noProof/>
        </w:rPr>
        <w:fldChar w:fldCharType="begin"/>
      </w:r>
      <w:r>
        <w:rPr>
          <w:noProof/>
        </w:rPr>
        <w:instrText xml:space="preserve"> PAGEREF _Toc387067344 \h </w:instrText>
      </w:r>
      <w:r>
        <w:rPr>
          <w:noProof/>
        </w:rPr>
      </w:r>
      <w:r>
        <w:rPr>
          <w:noProof/>
        </w:rPr>
        <w:fldChar w:fldCharType="separate"/>
      </w:r>
      <w:r>
        <w:rPr>
          <w:noProof/>
        </w:rPr>
        <w:t>10</w:t>
      </w:r>
      <w:r>
        <w:rPr>
          <w:noProof/>
        </w:rPr>
        <w:fldChar w:fldCharType="end"/>
      </w:r>
    </w:p>
    <w:p w14:paraId="6CB9AC39" w14:textId="77777777" w:rsidR="00E65916" w:rsidRDefault="00E65916">
      <w:pPr>
        <w:pStyle w:val="TOC2"/>
        <w:rPr>
          <w:rFonts w:asciiTheme="minorHAnsi" w:eastAsiaTheme="minorEastAsia" w:hAnsiTheme="minorHAnsi" w:cstheme="minorBidi"/>
          <w:smallCaps w:val="0"/>
          <w:noProof/>
          <w:snapToGrid/>
          <w:sz w:val="22"/>
          <w:szCs w:val="22"/>
        </w:rPr>
      </w:pPr>
      <w:r>
        <w:rPr>
          <w:noProof/>
        </w:rPr>
        <w:t>3.5</w:t>
      </w:r>
      <w:r>
        <w:rPr>
          <w:rFonts w:asciiTheme="minorHAnsi" w:eastAsiaTheme="minorEastAsia" w:hAnsiTheme="minorHAnsi" w:cstheme="minorBidi"/>
          <w:smallCaps w:val="0"/>
          <w:noProof/>
          <w:snapToGrid/>
          <w:sz w:val="22"/>
          <w:szCs w:val="22"/>
        </w:rPr>
        <w:tab/>
      </w:r>
      <w:r>
        <w:rPr>
          <w:noProof/>
        </w:rPr>
        <w:t>Waiting Times</w:t>
      </w:r>
      <w:r>
        <w:rPr>
          <w:noProof/>
        </w:rPr>
        <w:tab/>
      </w:r>
      <w:r>
        <w:rPr>
          <w:noProof/>
        </w:rPr>
        <w:fldChar w:fldCharType="begin"/>
      </w:r>
      <w:r>
        <w:rPr>
          <w:noProof/>
        </w:rPr>
        <w:instrText xml:space="preserve"> PAGEREF _Toc387067345 \h </w:instrText>
      </w:r>
      <w:r>
        <w:rPr>
          <w:noProof/>
        </w:rPr>
      </w:r>
      <w:r>
        <w:rPr>
          <w:noProof/>
        </w:rPr>
        <w:fldChar w:fldCharType="separate"/>
      </w:r>
      <w:r>
        <w:rPr>
          <w:noProof/>
        </w:rPr>
        <w:t>11</w:t>
      </w:r>
      <w:r>
        <w:rPr>
          <w:noProof/>
        </w:rPr>
        <w:fldChar w:fldCharType="end"/>
      </w:r>
    </w:p>
    <w:p w14:paraId="2A10F6A7" w14:textId="77777777" w:rsidR="00E65916" w:rsidRDefault="00E65916">
      <w:pPr>
        <w:pStyle w:val="TOC2"/>
        <w:rPr>
          <w:rFonts w:asciiTheme="minorHAnsi" w:eastAsiaTheme="minorEastAsia" w:hAnsiTheme="minorHAnsi" w:cstheme="minorBidi"/>
          <w:smallCaps w:val="0"/>
          <w:noProof/>
          <w:snapToGrid/>
          <w:sz w:val="22"/>
          <w:szCs w:val="22"/>
        </w:rPr>
      </w:pPr>
      <w:r>
        <w:rPr>
          <w:noProof/>
        </w:rPr>
        <w:t>3.6</w:t>
      </w:r>
      <w:r>
        <w:rPr>
          <w:rFonts w:asciiTheme="minorHAnsi" w:eastAsiaTheme="minorEastAsia" w:hAnsiTheme="minorHAnsi" w:cstheme="minorBidi"/>
          <w:smallCaps w:val="0"/>
          <w:noProof/>
          <w:snapToGrid/>
          <w:sz w:val="22"/>
          <w:szCs w:val="22"/>
        </w:rPr>
        <w:tab/>
      </w:r>
      <w:r>
        <w:rPr>
          <w:noProof/>
        </w:rPr>
        <w:t>Median Waits for Diagnostic Imaging by CCG</w:t>
      </w:r>
      <w:r>
        <w:rPr>
          <w:noProof/>
        </w:rPr>
        <w:tab/>
      </w:r>
      <w:r>
        <w:rPr>
          <w:noProof/>
        </w:rPr>
        <w:fldChar w:fldCharType="begin"/>
      </w:r>
      <w:r>
        <w:rPr>
          <w:noProof/>
        </w:rPr>
        <w:instrText xml:space="preserve"> PAGEREF _Toc387067346 \h </w:instrText>
      </w:r>
      <w:r>
        <w:rPr>
          <w:noProof/>
        </w:rPr>
      </w:r>
      <w:r>
        <w:rPr>
          <w:noProof/>
        </w:rPr>
        <w:fldChar w:fldCharType="separate"/>
      </w:r>
      <w:r>
        <w:rPr>
          <w:noProof/>
        </w:rPr>
        <w:t>11</w:t>
      </w:r>
      <w:r>
        <w:rPr>
          <w:noProof/>
        </w:rPr>
        <w:fldChar w:fldCharType="end"/>
      </w:r>
    </w:p>
    <w:p w14:paraId="67D32687" w14:textId="77777777" w:rsidR="00E65916" w:rsidRDefault="00E65916">
      <w:pPr>
        <w:pStyle w:val="TOC2"/>
        <w:rPr>
          <w:rFonts w:asciiTheme="minorHAnsi" w:eastAsiaTheme="minorEastAsia" w:hAnsiTheme="minorHAnsi" w:cstheme="minorBidi"/>
          <w:smallCaps w:val="0"/>
          <w:noProof/>
          <w:snapToGrid/>
          <w:sz w:val="22"/>
          <w:szCs w:val="22"/>
        </w:rPr>
      </w:pPr>
      <w:r>
        <w:rPr>
          <w:noProof/>
        </w:rPr>
        <w:t>3.7</w:t>
      </w:r>
      <w:r>
        <w:rPr>
          <w:rFonts w:asciiTheme="minorHAnsi" w:eastAsiaTheme="minorEastAsia" w:hAnsiTheme="minorHAnsi" w:cstheme="minorBidi"/>
          <w:smallCaps w:val="0"/>
          <w:noProof/>
          <w:snapToGrid/>
          <w:sz w:val="22"/>
          <w:szCs w:val="22"/>
        </w:rPr>
        <w:tab/>
      </w:r>
      <w:r>
        <w:rPr>
          <w:noProof/>
        </w:rPr>
        <w:t>Median Waits for Diagnostic Imaging by Provider</w:t>
      </w:r>
      <w:r>
        <w:rPr>
          <w:noProof/>
        </w:rPr>
        <w:tab/>
      </w:r>
      <w:r>
        <w:rPr>
          <w:noProof/>
        </w:rPr>
        <w:fldChar w:fldCharType="begin"/>
      </w:r>
      <w:r>
        <w:rPr>
          <w:noProof/>
        </w:rPr>
        <w:instrText xml:space="preserve"> PAGEREF _Toc387067347 \h </w:instrText>
      </w:r>
      <w:r>
        <w:rPr>
          <w:noProof/>
        </w:rPr>
      </w:r>
      <w:r>
        <w:rPr>
          <w:noProof/>
        </w:rPr>
        <w:fldChar w:fldCharType="separate"/>
      </w:r>
      <w:r>
        <w:rPr>
          <w:noProof/>
        </w:rPr>
        <w:t>12</w:t>
      </w:r>
      <w:r>
        <w:rPr>
          <w:noProof/>
        </w:rPr>
        <w:fldChar w:fldCharType="end"/>
      </w:r>
    </w:p>
    <w:p w14:paraId="2A79FC49" w14:textId="77777777" w:rsidR="00E65916" w:rsidRDefault="00E65916">
      <w:pPr>
        <w:pStyle w:val="TOC2"/>
        <w:rPr>
          <w:rFonts w:asciiTheme="minorHAnsi" w:eastAsiaTheme="minorEastAsia" w:hAnsiTheme="minorHAnsi" w:cstheme="minorBidi"/>
          <w:smallCaps w:val="0"/>
          <w:noProof/>
          <w:snapToGrid/>
          <w:sz w:val="22"/>
          <w:szCs w:val="22"/>
        </w:rPr>
      </w:pPr>
      <w:r>
        <w:rPr>
          <w:noProof/>
        </w:rPr>
        <w:t>3.8</w:t>
      </w:r>
      <w:r>
        <w:rPr>
          <w:rFonts w:asciiTheme="minorHAnsi" w:eastAsiaTheme="minorEastAsia" w:hAnsiTheme="minorHAnsi" w:cstheme="minorBidi"/>
          <w:smallCaps w:val="0"/>
          <w:noProof/>
          <w:snapToGrid/>
          <w:sz w:val="22"/>
          <w:szCs w:val="22"/>
        </w:rPr>
        <w:tab/>
      </w:r>
      <w:r>
        <w:rPr>
          <w:noProof/>
        </w:rPr>
        <w:t>Memory Assessment Service</w:t>
      </w:r>
      <w:r>
        <w:rPr>
          <w:noProof/>
        </w:rPr>
        <w:tab/>
      </w:r>
      <w:r>
        <w:rPr>
          <w:noProof/>
        </w:rPr>
        <w:fldChar w:fldCharType="begin"/>
      </w:r>
      <w:r>
        <w:rPr>
          <w:noProof/>
        </w:rPr>
        <w:instrText xml:space="preserve"> PAGEREF _Toc387067348 \h </w:instrText>
      </w:r>
      <w:r>
        <w:rPr>
          <w:noProof/>
        </w:rPr>
      </w:r>
      <w:r>
        <w:rPr>
          <w:noProof/>
        </w:rPr>
        <w:fldChar w:fldCharType="separate"/>
      </w:r>
      <w:r>
        <w:rPr>
          <w:noProof/>
        </w:rPr>
        <w:t>13</w:t>
      </w:r>
      <w:r>
        <w:rPr>
          <w:noProof/>
        </w:rPr>
        <w:fldChar w:fldCharType="end"/>
      </w:r>
    </w:p>
    <w:p w14:paraId="24D03DEF" w14:textId="77777777" w:rsidR="00E65916" w:rsidRDefault="00E65916">
      <w:pPr>
        <w:pStyle w:val="TOC2"/>
        <w:rPr>
          <w:rFonts w:asciiTheme="minorHAnsi" w:eastAsiaTheme="minorEastAsia" w:hAnsiTheme="minorHAnsi" w:cstheme="minorBidi"/>
          <w:smallCaps w:val="0"/>
          <w:noProof/>
          <w:snapToGrid/>
          <w:sz w:val="22"/>
          <w:szCs w:val="22"/>
        </w:rPr>
      </w:pPr>
      <w:r>
        <w:rPr>
          <w:noProof/>
        </w:rPr>
        <w:t>3.9</w:t>
      </w:r>
      <w:r>
        <w:rPr>
          <w:rFonts w:asciiTheme="minorHAnsi" w:eastAsiaTheme="minorEastAsia" w:hAnsiTheme="minorHAnsi" w:cstheme="minorBidi"/>
          <w:smallCaps w:val="0"/>
          <w:noProof/>
          <w:snapToGrid/>
          <w:sz w:val="22"/>
          <w:szCs w:val="22"/>
        </w:rPr>
        <w:tab/>
      </w:r>
      <w:r>
        <w:rPr>
          <w:noProof/>
        </w:rPr>
        <w:t>Local Survey (Jan 2014)</w:t>
      </w:r>
      <w:r>
        <w:rPr>
          <w:noProof/>
        </w:rPr>
        <w:tab/>
      </w:r>
      <w:r>
        <w:rPr>
          <w:noProof/>
        </w:rPr>
        <w:fldChar w:fldCharType="begin"/>
      </w:r>
      <w:r>
        <w:rPr>
          <w:noProof/>
        </w:rPr>
        <w:instrText xml:space="preserve"> PAGEREF _Toc387067349 \h </w:instrText>
      </w:r>
      <w:r>
        <w:rPr>
          <w:noProof/>
        </w:rPr>
      </w:r>
      <w:r>
        <w:rPr>
          <w:noProof/>
        </w:rPr>
        <w:fldChar w:fldCharType="separate"/>
      </w:r>
      <w:r>
        <w:rPr>
          <w:noProof/>
        </w:rPr>
        <w:t>14</w:t>
      </w:r>
      <w:r>
        <w:rPr>
          <w:noProof/>
        </w:rPr>
        <w:fldChar w:fldCharType="end"/>
      </w:r>
    </w:p>
    <w:p w14:paraId="63E4C341" w14:textId="77777777" w:rsidR="00E65916" w:rsidRDefault="00E65916">
      <w:pPr>
        <w:pStyle w:val="TOC2"/>
        <w:rPr>
          <w:rFonts w:asciiTheme="minorHAnsi" w:eastAsiaTheme="minorEastAsia" w:hAnsiTheme="minorHAnsi" w:cstheme="minorBidi"/>
          <w:smallCaps w:val="0"/>
          <w:noProof/>
          <w:snapToGrid/>
          <w:sz w:val="22"/>
          <w:szCs w:val="22"/>
        </w:rPr>
      </w:pPr>
      <w:r>
        <w:rPr>
          <w:noProof/>
        </w:rPr>
        <w:t>3.10</w:t>
      </w:r>
      <w:r>
        <w:rPr>
          <w:rFonts w:asciiTheme="minorHAnsi" w:eastAsiaTheme="minorEastAsia" w:hAnsiTheme="minorHAnsi" w:cstheme="minorBidi"/>
          <w:smallCaps w:val="0"/>
          <w:noProof/>
          <w:snapToGrid/>
          <w:sz w:val="22"/>
          <w:szCs w:val="22"/>
        </w:rPr>
        <w:tab/>
      </w:r>
      <w:r>
        <w:rPr>
          <w:noProof/>
        </w:rPr>
        <w:t>Dementia Commissioning for Quality and Innovation (CQUIN)</w:t>
      </w:r>
      <w:r>
        <w:rPr>
          <w:noProof/>
        </w:rPr>
        <w:tab/>
      </w:r>
      <w:r>
        <w:rPr>
          <w:noProof/>
        </w:rPr>
        <w:fldChar w:fldCharType="begin"/>
      </w:r>
      <w:r>
        <w:rPr>
          <w:noProof/>
        </w:rPr>
        <w:instrText xml:space="preserve"> PAGEREF _Toc387067350 \h </w:instrText>
      </w:r>
      <w:r>
        <w:rPr>
          <w:noProof/>
        </w:rPr>
      </w:r>
      <w:r>
        <w:rPr>
          <w:noProof/>
        </w:rPr>
        <w:fldChar w:fldCharType="separate"/>
      </w:r>
      <w:r>
        <w:rPr>
          <w:noProof/>
        </w:rPr>
        <w:t>15</w:t>
      </w:r>
      <w:r>
        <w:rPr>
          <w:noProof/>
        </w:rPr>
        <w:fldChar w:fldCharType="end"/>
      </w:r>
    </w:p>
    <w:p w14:paraId="5A236EC0" w14:textId="77777777" w:rsidR="00E65916" w:rsidRDefault="00E65916">
      <w:pPr>
        <w:pStyle w:val="TOC3"/>
        <w:rPr>
          <w:rFonts w:asciiTheme="minorHAnsi" w:eastAsiaTheme="minorEastAsia" w:hAnsiTheme="minorHAnsi" w:cstheme="minorBidi"/>
          <w:i w:val="0"/>
          <w:snapToGrid/>
          <w:sz w:val="22"/>
          <w:szCs w:val="22"/>
        </w:rPr>
      </w:pPr>
      <w:r>
        <w:t>3.10.1</w:t>
      </w:r>
      <w:r>
        <w:rPr>
          <w:rFonts w:asciiTheme="minorHAnsi" w:eastAsiaTheme="minorEastAsia" w:hAnsiTheme="minorHAnsi" w:cstheme="minorBidi"/>
          <w:i w:val="0"/>
          <w:snapToGrid/>
          <w:sz w:val="22"/>
          <w:szCs w:val="22"/>
        </w:rPr>
        <w:tab/>
      </w:r>
      <w:r>
        <w:t>Cases Identified</w:t>
      </w:r>
      <w:r>
        <w:tab/>
      </w:r>
      <w:r>
        <w:fldChar w:fldCharType="begin"/>
      </w:r>
      <w:r>
        <w:instrText xml:space="preserve"> PAGEREF _Toc387067351 \h </w:instrText>
      </w:r>
      <w:r>
        <w:fldChar w:fldCharType="separate"/>
      </w:r>
      <w:r>
        <w:t>15</w:t>
      </w:r>
      <w:r>
        <w:fldChar w:fldCharType="end"/>
      </w:r>
    </w:p>
    <w:p w14:paraId="1C5CA94C" w14:textId="77777777" w:rsidR="00E65916" w:rsidRDefault="00E65916">
      <w:pPr>
        <w:pStyle w:val="TOC3"/>
        <w:rPr>
          <w:rFonts w:asciiTheme="minorHAnsi" w:eastAsiaTheme="minorEastAsia" w:hAnsiTheme="minorHAnsi" w:cstheme="minorBidi"/>
          <w:i w:val="0"/>
          <w:snapToGrid/>
          <w:sz w:val="22"/>
          <w:szCs w:val="22"/>
        </w:rPr>
      </w:pPr>
      <w:r>
        <w:t>3.10.2</w:t>
      </w:r>
      <w:r>
        <w:rPr>
          <w:rFonts w:asciiTheme="minorHAnsi" w:eastAsiaTheme="minorEastAsia" w:hAnsiTheme="minorHAnsi" w:cstheme="minorBidi"/>
          <w:i w:val="0"/>
          <w:snapToGrid/>
          <w:sz w:val="22"/>
          <w:szCs w:val="22"/>
        </w:rPr>
        <w:tab/>
      </w:r>
      <w:r>
        <w:t>Diagnostic Assessment</w:t>
      </w:r>
      <w:r>
        <w:tab/>
      </w:r>
      <w:r>
        <w:fldChar w:fldCharType="begin"/>
      </w:r>
      <w:r>
        <w:instrText xml:space="preserve"> PAGEREF _Toc387067352 \h </w:instrText>
      </w:r>
      <w:r>
        <w:fldChar w:fldCharType="separate"/>
      </w:r>
      <w:r>
        <w:t>16</w:t>
      </w:r>
      <w:r>
        <w:fldChar w:fldCharType="end"/>
      </w:r>
    </w:p>
    <w:p w14:paraId="29D79184" w14:textId="77777777" w:rsidR="00E65916" w:rsidRDefault="00E65916">
      <w:pPr>
        <w:pStyle w:val="TOC3"/>
        <w:rPr>
          <w:rFonts w:asciiTheme="minorHAnsi" w:eastAsiaTheme="minorEastAsia" w:hAnsiTheme="minorHAnsi" w:cstheme="minorBidi"/>
          <w:i w:val="0"/>
          <w:snapToGrid/>
          <w:sz w:val="22"/>
          <w:szCs w:val="22"/>
        </w:rPr>
      </w:pPr>
      <w:r>
        <w:t>3.10.3</w:t>
      </w:r>
      <w:r>
        <w:rPr>
          <w:rFonts w:asciiTheme="minorHAnsi" w:eastAsiaTheme="minorEastAsia" w:hAnsiTheme="minorHAnsi" w:cstheme="minorBidi"/>
          <w:i w:val="0"/>
          <w:snapToGrid/>
          <w:sz w:val="22"/>
          <w:szCs w:val="22"/>
        </w:rPr>
        <w:tab/>
      </w:r>
      <w:r>
        <w:t>Referred</w:t>
      </w:r>
      <w:r>
        <w:tab/>
      </w:r>
      <w:r>
        <w:fldChar w:fldCharType="begin"/>
      </w:r>
      <w:r>
        <w:instrText xml:space="preserve"> PAGEREF _Toc387067353 \h </w:instrText>
      </w:r>
      <w:r>
        <w:fldChar w:fldCharType="separate"/>
      </w:r>
      <w:r>
        <w:t>16</w:t>
      </w:r>
      <w:r>
        <w:fldChar w:fldCharType="end"/>
      </w:r>
    </w:p>
    <w:p w14:paraId="4DF644AD" w14:textId="77777777" w:rsidR="00E65916" w:rsidRDefault="00E65916">
      <w:pPr>
        <w:pStyle w:val="TOC1"/>
        <w:rPr>
          <w:rFonts w:asciiTheme="minorHAnsi" w:eastAsiaTheme="minorEastAsia" w:hAnsiTheme="minorHAnsi" w:cstheme="minorBidi"/>
          <w:b w:val="0"/>
          <w:caps w:val="0"/>
          <w:noProof/>
          <w:snapToGrid/>
          <w:sz w:val="22"/>
          <w:szCs w:val="22"/>
        </w:rPr>
      </w:pPr>
      <w:r>
        <w:rPr>
          <w:noProof/>
        </w:rPr>
        <w:t>4</w:t>
      </w:r>
      <w:r>
        <w:rPr>
          <w:rFonts w:asciiTheme="minorHAnsi" w:eastAsiaTheme="minorEastAsia" w:hAnsiTheme="minorHAnsi" w:cstheme="minorBidi"/>
          <w:b w:val="0"/>
          <w:caps w:val="0"/>
          <w:noProof/>
          <w:snapToGrid/>
          <w:sz w:val="22"/>
          <w:szCs w:val="22"/>
        </w:rPr>
        <w:tab/>
      </w:r>
      <w:r>
        <w:rPr>
          <w:noProof/>
        </w:rPr>
        <w:t>Post-Diagnosis</w:t>
      </w:r>
      <w:r>
        <w:rPr>
          <w:noProof/>
        </w:rPr>
        <w:tab/>
      </w:r>
      <w:r>
        <w:rPr>
          <w:noProof/>
        </w:rPr>
        <w:fldChar w:fldCharType="begin"/>
      </w:r>
      <w:r>
        <w:rPr>
          <w:noProof/>
        </w:rPr>
        <w:instrText xml:space="preserve"> PAGEREF _Toc387067354 \h </w:instrText>
      </w:r>
      <w:r>
        <w:rPr>
          <w:noProof/>
        </w:rPr>
      </w:r>
      <w:r>
        <w:rPr>
          <w:noProof/>
        </w:rPr>
        <w:fldChar w:fldCharType="separate"/>
      </w:r>
      <w:r>
        <w:rPr>
          <w:noProof/>
        </w:rPr>
        <w:t>18</w:t>
      </w:r>
      <w:r>
        <w:rPr>
          <w:noProof/>
        </w:rPr>
        <w:fldChar w:fldCharType="end"/>
      </w:r>
    </w:p>
    <w:p w14:paraId="7BB584E0" w14:textId="77777777" w:rsidR="00E65916" w:rsidRDefault="00E65916">
      <w:pPr>
        <w:pStyle w:val="TOC2"/>
        <w:rPr>
          <w:rFonts w:asciiTheme="minorHAnsi" w:eastAsiaTheme="minorEastAsia" w:hAnsiTheme="minorHAnsi" w:cstheme="minorBidi"/>
          <w:smallCaps w:val="0"/>
          <w:noProof/>
          <w:snapToGrid/>
          <w:sz w:val="22"/>
          <w:szCs w:val="22"/>
        </w:rPr>
      </w:pPr>
      <w:r>
        <w:rPr>
          <w:noProof/>
        </w:rPr>
        <w:t>4.1</w:t>
      </w:r>
      <w:r>
        <w:rPr>
          <w:rFonts w:asciiTheme="minorHAnsi" w:eastAsiaTheme="minorEastAsia" w:hAnsiTheme="minorHAnsi" w:cstheme="minorBidi"/>
          <w:smallCaps w:val="0"/>
          <w:noProof/>
          <w:snapToGrid/>
          <w:sz w:val="22"/>
          <w:szCs w:val="22"/>
        </w:rPr>
        <w:tab/>
      </w:r>
      <w:r>
        <w:rPr>
          <w:noProof/>
        </w:rPr>
        <w:t>Prescribing Data</w:t>
      </w:r>
      <w:r>
        <w:rPr>
          <w:noProof/>
        </w:rPr>
        <w:tab/>
      </w:r>
      <w:r>
        <w:rPr>
          <w:noProof/>
        </w:rPr>
        <w:fldChar w:fldCharType="begin"/>
      </w:r>
      <w:r>
        <w:rPr>
          <w:noProof/>
        </w:rPr>
        <w:instrText xml:space="preserve"> PAGEREF _Toc387067355 \h </w:instrText>
      </w:r>
      <w:r>
        <w:rPr>
          <w:noProof/>
        </w:rPr>
      </w:r>
      <w:r>
        <w:rPr>
          <w:noProof/>
        </w:rPr>
        <w:fldChar w:fldCharType="separate"/>
      </w:r>
      <w:r>
        <w:rPr>
          <w:noProof/>
        </w:rPr>
        <w:t>18</w:t>
      </w:r>
      <w:r>
        <w:rPr>
          <w:noProof/>
        </w:rPr>
        <w:fldChar w:fldCharType="end"/>
      </w:r>
    </w:p>
    <w:p w14:paraId="7DB77205" w14:textId="77777777" w:rsidR="00E65916" w:rsidRDefault="00E65916">
      <w:pPr>
        <w:pStyle w:val="TOC2"/>
        <w:rPr>
          <w:rFonts w:asciiTheme="minorHAnsi" w:eastAsiaTheme="minorEastAsia" w:hAnsiTheme="minorHAnsi" w:cstheme="minorBidi"/>
          <w:smallCaps w:val="0"/>
          <w:noProof/>
          <w:snapToGrid/>
          <w:sz w:val="22"/>
          <w:szCs w:val="22"/>
        </w:rPr>
      </w:pPr>
      <w:r>
        <w:rPr>
          <w:noProof/>
        </w:rPr>
        <w:t>4.2</w:t>
      </w:r>
      <w:r>
        <w:rPr>
          <w:rFonts w:asciiTheme="minorHAnsi" w:eastAsiaTheme="minorEastAsia" w:hAnsiTheme="minorHAnsi" w:cstheme="minorBidi"/>
          <w:smallCaps w:val="0"/>
          <w:noProof/>
          <w:snapToGrid/>
          <w:sz w:val="22"/>
          <w:szCs w:val="22"/>
        </w:rPr>
        <w:tab/>
      </w:r>
      <w:r>
        <w:rPr>
          <w:noProof/>
        </w:rPr>
        <w:t>Acute Hospital Admissions</w:t>
      </w:r>
      <w:r>
        <w:rPr>
          <w:noProof/>
        </w:rPr>
        <w:tab/>
      </w:r>
      <w:r>
        <w:rPr>
          <w:noProof/>
        </w:rPr>
        <w:fldChar w:fldCharType="begin"/>
      </w:r>
      <w:r>
        <w:rPr>
          <w:noProof/>
        </w:rPr>
        <w:instrText xml:space="preserve"> PAGEREF _Toc387067356 \h </w:instrText>
      </w:r>
      <w:r>
        <w:rPr>
          <w:noProof/>
        </w:rPr>
      </w:r>
      <w:r>
        <w:rPr>
          <w:noProof/>
        </w:rPr>
        <w:fldChar w:fldCharType="separate"/>
      </w:r>
      <w:r>
        <w:rPr>
          <w:noProof/>
        </w:rPr>
        <w:t>20</w:t>
      </w:r>
      <w:r>
        <w:rPr>
          <w:noProof/>
        </w:rPr>
        <w:fldChar w:fldCharType="end"/>
      </w:r>
    </w:p>
    <w:p w14:paraId="019E1258" w14:textId="77777777" w:rsidR="00E65916" w:rsidRDefault="00E65916">
      <w:pPr>
        <w:pStyle w:val="TOC2"/>
        <w:rPr>
          <w:rFonts w:asciiTheme="minorHAnsi" w:eastAsiaTheme="minorEastAsia" w:hAnsiTheme="minorHAnsi" w:cstheme="minorBidi"/>
          <w:smallCaps w:val="0"/>
          <w:noProof/>
          <w:snapToGrid/>
          <w:sz w:val="22"/>
          <w:szCs w:val="22"/>
        </w:rPr>
      </w:pPr>
      <w:r>
        <w:rPr>
          <w:noProof/>
        </w:rPr>
        <w:t>4.3</w:t>
      </w:r>
      <w:r>
        <w:rPr>
          <w:rFonts w:asciiTheme="minorHAnsi" w:eastAsiaTheme="minorEastAsia" w:hAnsiTheme="minorHAnsi" w:cstheme="minorBidi"/>
          <w:smallCaps w:val="0"/>
          <w:noProof/>
          <w:snapToGrid/>
          <w:sz w:val="22"/>
          <w:szCs w:val="22"/>
        </w:rPr>
        <w:tab/>
      </w:r>
      <w:r>
        <w:rPr>
          <w:noProof/>
        </w:rPr>
        <w:t>Anti-psychotic prescriptions</w:t>
      </w:r>
      <w:r>
        <w:rPr>
          <w:noProof/>
        </w:rPr>
        <w:tab/>
      </w:r>
      <w:r>
        <w:rPr>
          <w:noProof/>
        </w:rPr>
        <w:fldChar w:fldCharType="begin"/>
      </w:r>
      <w:r>
        <w:rPr>
          <w:noProof/>
        </w:rPr>
        <w:instrText xml:space="preserve"> PAGEREF _Toc387067357 \h </w:instrText>
      </w:r>
      <w:r>
        <w:rPr>
          <w:noProof/>
        </w:rPr>
      </w:r>
      <w:r>
        <w:rPr>
          <w:noProof/>
        </w:rPr>
        <w:fldChar w:fldCharType="separate"/>
      </w:r>
      <w:r>
        <w:rPr>
          <w:noProof/>
        </w:rPr>
        <w:t>20</w:t>
      </w:r>
      <w:r>
        <w:rPr>
          <w:noProof/>
        </w:rPr>
        <w:fldChar w:fldCharType="end"/>
      </w:r>
    </w:p>
    <w:p w14:paraId="28327C6F" w14:textId="77777777" w:rsidR="00E65916" w:rsidRDefault="00E65916">
      <w:pPr>
        <w:pStyle w:val="TOC1"/>
        <w:rPr>
          <w:rFonts w:asciiTheme="minorHAnsi" w:eastAsiaTheme="minorEastAsia" w:hAnsiTheme="minorHAnsi" w:cstheme="minorBidi"/>
          <w:b w:val="0"/>
          <w:caps w:val="0"/>
          <w:noProof/>
          <w:snapToGrid/>
          <w:sz w:val="22"/>
          <w:szCs w:val="22"/>
        </w:rPr>
      </w:pPr>
      <w:r>
        <w:rPr>
          <w:noProof/>
        </w:rPr>
        <w:t>5</w:t>
      </w:r>
      <w:r>
        <w:rPr>
          <w:rFonts w:asciiTheme="minorHAnsi" w:eastAsiaTheme="minorEastAsia" w:hAnsiTheme="minorHAnsi" w:cstheme="minorBidi"/>
          <w:b w:val="0"/>
          <w:caps w:val="0"/>
          <w:noProof/>
          <w:snapToGrid/>
          <w:sz w:val="22"/>
          <w:szCs w:val="22"/>
        </w:rPr>
        <w:tab/>
      </w:r>
      <w:r>
        <w:rPr>
          <w:noProof/>
        </w:rPr>
        <w:t>End of Life</w:t>
      </w:r>
      <w:r>
        <w:rPr>
          <w:noProof/>
        </w:rPr>
        <w:tab/>
      </w:r>
      <w:r>
        <w:rPr>
          <w:noProof/>
        </w:rPr>
        <w:fldChar w:fldCharType="begin"/>
      </w:r>
      <w:r>
        <w:rPr>
          <w:noProof/>
        </w:rPr>
        <w:instrText xml:space="preserve"> PAGEREF _Toc387067358 \h </w:instrText>
      </w:r>
      <w:r>
        <w:rPr>
          <w:noProof/>
        </w:rPr>
      </w:r>
      <w:r>
        <w:rPr>
          <w:noProof/>
        </w:rPr>
        <w:fldChar w:fldCharType="separate"/>
      </w:r>
      <w:r>
        <w:rPr>
          <w:noProof/>
        </w:rPr>
        <w:t>21</w:t>
      </w:r>
      <w:r>
        <w:rPr>
          <w:noProof/>
        </w:rPr>
        <w:fldChar w:fldCharType="end"/>
      </w:r>
    </w:p>
    <w:p w14:paraId="01D4B5EE" w14:textId="77777777" w:rsidR="00F96484" w:rsidRDefault="00F96484" w:rsidP="00F96484">
      <w:r>
        <w:fldChar w:fldCharType="end"/>
      </w:r>
    </w:p>
    <w:p w14:paraId="5854229B" w14:textId="77777777" w:rsidR="00F96484" w:rsidRDefault="00F96484" w:rsidP="00F96484"/>
    <w:p w14:paraId="2EC08887" w14:textId="77777777" w:rsidR="00F96484" w:rsidRDefault="00F96484" w:rsidP="00F96484"/>
    <w:p w14:paraId="2B4262F5" w14:textId="77777777" w:rsidR="00976497" w:rsidRDefault="00F96484" w:rsidP="004F4A43">
      <w:pPr>
        <w:pStyle w:val="Heading1"/>
      </w:pPr>
      <w:r>
        <w:br w:type="page"/>
      </w:r>
      <w:bookmarkStart w:id="3" w:name="_Toc387067337"/>
      <w:r w:rsidR="00976497" w:rsidRPr="00A320F1">
        <w:lastRenderedPageBreak/>
        <w:t>Introduction</w:t>
      </w:r>
      <w:bookmarkEnd w:id="3"/>
    </w:p>
    <w:p w14:paraId="3A699019" w14:textId="77777777" w:rsidR="00F00BEF" w:rsidRPr="00F00BEF" w:rsidRDefault="00F00BEF" w:rsidP="00F00BEF"/>
    <w:p w14:paraId="7EC9ED6A" w14:textId="5E7DF460" w:rsidR="00F00BEF" w:rsidRDefault="00F00BEF" w:rsidP="00F00BEF">
      <w:r>
        <w:t>This is the first version of the Yorkshire and Humber Strategic Clinical Network Dementia Intelligence Report.</w:t>
      </w:r>
    </w:p>
    <w:p w14:paraId="2FE77B9D" w14:textId="77777777" w:rsidR="00F00BEF" w:rsidRDefault="00F00BEF" w:rsidP="00F00BEF"/>
    <w:p w14:paraId="2114E583" w14:textId="06439090" w:rsidR="00F00BEF" w:rsidRDefault="00F00BEF" w:rsidP="00F00BEF">
      <w:r>
        <w:t>This report will be reviewed quarterly and updated when new national or local data is published.</w:t>
      </w:r>
    </w:p>
    <w:p w14:paraId="23A5EFA6" w14:textId="77777777" w:rsidR="00F00BEF" w:rsidRPr="00F00BEF" w:rsidRDefault="00F00BEF" w:rsidP="00F00BEF"/>
    <w:p w14:paraId="66B3F8CE" w14:textId="77777777" w:rsidR="00811038" w:rsidRDefault="00811038" w:rsidP="00811038">
      <w:pPr>
        <w:pStyle w:val="Heading2"/>
      </w:pPr>
      <w:bookmarkStart w:id="4" w:name="_Toc387067338"/>
      <w:r>
        <w:t>Prevalence</w:t>
      </w:r>
      <w:bookmarkEnd w:id="4"/>
    </w:p>
    <w:p w14:paraId="215CD2B3" w14:textId="77777777" w:rsidR="00811038" w:rsidRDefault="00811038" w:rsidP="003C0006"/>
    <w:p w14:paraId="2EAFD8FB" w14:textId="2BA689DD" w:rsidR="001761A7" w:rsidRDefault="001761A7" w:rsidP="001761A7">
      <w:r>
        <w:t>The National Dementia Prevalence Rate was developed as a more accurate way to estimate the proportion of patients on a practice list who have dementia.</w:t>
      </w:r>
    </w:p>
    <w:p w14:paraId="2B23E954" w14:textId="77777777" w:rsidR="001761A7" w:rsidRDefault="001761A7" w:rsidP="001761A7"/>
    <w:p w14:paraId="010BEB08" w14:textId="16CFC7D8" w:rsidR="00811038" w:rsidRDefault="001761A7" w:rsidP="001761A7">
      <w:r>
        <w:t>This takes into account the number of patients in each age group, the expected rate of dementia for this age group and then provides a total expected number of patients for each practice with dementia. This is expressed on the website both as a number of patients, and then in brackets afterwards as a percentage of the total list size. The percentage figure allows us to make a fair comparison between pra</w:t>
      </w:r>
      <w:r w:rsidR="00E35B87">
        <w:t>ctices of differing list sizes.</w:t>
      </w:r>
    </w:p>
    <w:p w14:paraId="4C41E3DF" w14:textId="77777777" w:rsidR="00E35B87" w:rsidRDefault="00E35B87" w:rsidP="001761A7"/>
    <w:p w14:paraId="582CFA01" w14:textId="77777777" w:rsidR="001761A7" w:rsidRDefault="001761A7" w:rsidP="001761A7">
      <w:r>
        <w:t>Although the NDPR is a better estimate of Dementia prevalence than a flat figure, this was refined further in a report published in 2012 where it was suggested that we could anticipate the number of patients in a nursing or care home environment and therefore get a better estimate for dementia prevalence.</w:t>
      </w:r>
    </w:p>
    <w:p w14:paraId="507FCCA8" w14:textId="77777777" w:rsidR="001761A7" w:rsidRDefault="001761A7" w:rsidP="001761A7"/>
    <w:p w14:paraId="51DB3022" w14:textId="05A99D1C" w:rsidR="001761A7" w:rsidRDefault="001761A7" w:rsidP="001761A7">
      <w:r>
        <w:t xml:space="preserve">This calculation is based upon </w:t>
      </w:r>
      <w:r w:rsidR="000319BB">
        <w:t>Alzheimer’s</w:t>
      </w:r>
      <w:r>
        <w:t xml:space="preserve"> </w:t>
      </w:r>
      <w:r w:rsidR="000319BB">
        <w:t>S</w:t>
      </w:r>
      <w:r>
        <w:t>ociety estimates of the rates of dementia in nursing home patients. The steps of the calculation are outlined below for a sample practice. If you wish to learn more about this methodology, please consult with the DPC team.</w:t>
      </w:r>
    </w:p>
    <w:p w14:paraId="60D25FCB" w14:textId="77777777" w:rsidR="001761A7" w:rsidRDefault="001761A7" w:rsidP="001761A7"/>
    <w:p w14:paraId="01B1C79D" w14:textId="77777777" w:rsidR="001761A7" w:rsidRDefault="001761A7" w:rsidP="001761A7">
      <w:r>
        <w:t>Initially, the practice list is split into those patients in a care home environment (taken from GP nursing home list or from entered values). The number of patients in a nursing home is split into estimated demographic groups using national estimates of age distribution. These patients are then removed from the ‘Community’ demographic.</w:t>
      </w:r>
    </w:p>
    <w:p w14:paraId="1C4395D9" w14:textId="77777777" w:rsidR="001761A7" w:rsidRDefault="001761A7" w:rsidP="001761A7"/>
    <w:p w14:paraId="2534F3A9" w14:textId="491B6469" w:rsidR="001761A7" w:rsidRDefault="001761A7" w:rsidP="001761A7">
      <w:r w:rsidRPr="002B5228">
        <w:t xml:space="preserve">An estimate of the ‘Community Prevalence rate’ at Area team level is calculated by looking at the area team as a whole, and assuming that on a population level the ANDPR is equal to the NDPR. </w:t>
      </w:r>
      <w:r w:rsidR="002B5228" w:rsidRPr="002B5228">
        <w:t>T</w:t>
      </w:r>
      <w:r w:rsidRPr="002B5228">
        <w:t>he total number of patients in a nursing home and the expected rate of dementia in those patients is subtracted from the total number of patients expected to have dementia. This results in the ‘Community Prevalence Rate’ for each age demographic.</w:t>
      </w:r>
    </w:p>
    <w:p w14:paraId="7B746698" w14:textId="77777777" w:rsidR="001761A7" w:rsidRDefault="001761A7" w:rsidP="001761A7"/>
    <w:p w14:paraId="3B90CB02" w14:textId="77777777" w:rsidR="001761A7" w:rsidRDefault="001761A7" w:rsidP="001761A7">
      <w:r>
        <w:t>The ‘Community Prevalence Rate’ is multiplied by the community demographic split to give the estimated number of patients in the community with dementia, and the rate is this figure as a proportion of the number of patients in the community.</w:t>
      </w:r>
    </w:p>
    <w:p w14:paraId="3CC8D3E2" w14:textId="77777777" w:rsidR="001761A7" w:rsidRDefault="001761A7" w:rsidP="001761A7"/>
    <w:p w14:paraId="7F755BDD" w14:textId="77777777" w:rsidR="001761A7" w:rsidRDefault="001761A7" w:rsidP="001761A7">
      <w:r>
        <w:t>The number of patients in a care home with dementia is estimated from the predicted care home demographic split multiplied by the expected care home prevalence rate for that demographic group.</w:t>
      </w:r>
    </w:p>
    <w:p w14:paraId="54523A86" w14:textId="77777777" w:rsidR="001761A7" w:rsidRDefault="001761A7" w:rsidP="001761A7"/>
    <w:p w14:paraId="6887C06B" w14:textId="1FA91C70" w:rsidR="001761A7" w:rsidRDefault="001761A7" w:rsidP="003C0006">
      <w:r>
        <w:t xml:space="preserve">The ANDPR is the sum of the </w:t>
      </w:r>
      <w:r w:rsidR="00F00BEF">
        <w:t xml:space="preserve">estimated </w:t>
      </w:r>
      <w:r>
        <w:t xml:space="preserve">number of patients in a care home and the </w:t>
      </w:r>
      <w:r w:rsidR="00F00BEF">
        <w:t xml:space="preserve">estimated </w:t>
      </w:r>
      <w:r>
        <w:t>number of patients in the community with dementia. This is expressed as a percentage of the patient list.</w:t>
      </w:r>
    </w:p>
    <w:p w14:paraId="42766084" w14:textId="77777777" w:rsidR="001761A7" w:rsidRDefault="001761A7" w:rsidP="003C0006"/>
    <w:p w14:paraId="3DF5A37F" w14:textId="4E033F84" w:rsidR="00B27923" w:rsidRDefault="003157FC" w:rsidP="003C0006">
      <w:r>
        <w:rPr>
          <w:noProof/>
        </w:rPr>
        <w:lastRenderedPageBreak/>
        <w:drawing>
          <wp:inline distT="0" distB="0" distL="0" distR="0" wp14:anchorId="3548ACA6" wp14:editId="740CB327">
            <wp:extent cx="5875200" cy="383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5200" cy="3837600"/>
                    </a:xfrm>
                    <a:prstGeom prst="rect">
                      <a:avLst/>
                    </a:prstGeom>
                    <a:noFill/>
                  </pic:spPr>
                </pic:pic>
              </a:graphicData>
            </a:graphic>
          </wp:inline>
        </w:drawing>
      </w:r>
    </w:p>
    <w:p w14:paraId="402DA10E" w14:textId="77777777" w:rsidR="00B27923" w:rsidRDefault="00B27923" w:rsidP="003C0006"/>
    <w:p w14:paraId="2ADDBBEE" w14:textId="227C7F83" w:rsidR="00B27923" w:rsidRDefault="003157FC" w:rsidP="003C0006">
      <w:r>
        <w:rPr>
          <w:noProof/>
        </w:rPr>
        <w:drawing>
          <wp:inline distT="0" distB="0" distL="0" distR="0" wp14:anchorId="464026FC" wp14:editId="1D349331">
            <wp:extent cx="5875200" cy="383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5200" cy="3837600"/>
                    </a:xfrm>
                    <a:prstGeom prst="rect">
                      <a:avLst/>
                    </a:prstGeom>
                    <a:noFill/>
                  </pic:spPr>
                </pic:pic>
              </a:graphicData>
            </a:graphic>
          </wp:inline>
        </w:drawing>
      </w:r>
    </w:p>
    <w:p w14:paraId="4DC2998C" w14:textId="70B2DC0A" w:rsidR="00F47140" w:rsidRDefault="00F47140" w:rsidP="003C0006"/>
    <w:p w14:paraId="3C2B1D5C" w14:textId="458786C6" w:rsidR="00B27923" w:rsidRDefault="00F00BEF" w:rsidP="003C0006">
      <w:r>
        <w:t xml:space="preserve">Source: National Dementia Prevalence Calculator (v3) - </w:t>
      </w:r>
      <w:hyperlink r:id="rId13" w:history="1">
        <w:r w:rsidRPr="0092154D">
          <w:rPr>
            <w:rStyle w:val="Hyperlink"/>
          </w:rPr>
          <w:t>https://www.primarycare.nhs.uk/</w:t>
        </w:r>
      </w:hyperlink>
    </w:p>
    <w:p w14:paraId="0ABA61A1" w14:textId="77777777" w:rsidR="00B27923" w:rsidRDefault="00B27923" w:rsidP="003C0006"/>
    <w:p w14:paraId="6FC03B21" w14:textId="1DDDFCCD" w:rsidR="00DC49ED" w:rsidRDefault="00DC49ED">
      <w:r>
        <w:br w:type="page"/>
      </w:r>
    </w:p>
    <w:p w14:paraId="0C27095E" w14:textId="47D963CF" w:rsidR="00642850" w:rsidRDefault="004C5726" w:rsidP="004C5726">
      <w:pPr>
        <w:pStyle w:val="Heading1"/>
      </w:pPr>
      <w:r>
        <w:lastRenderedPageBreak/>
        <w:t xml:space="preserve"> </w:t>
      </w:r>
      <w:bookmarkStart w:id="5" w:name="_Toc387067339"/>
      <w:r w:rsidR="008B6CE1">
        <w:t>Prevention</w:t>
      </w:r>
      <w:bookmarkEnd w:id="5"/>
    </w:p>
    <w:p w14:paraId="00996675" w14:textId="5B2ECFAA" w:rsidR="004C5726" w:rsidRDefault="008B6CE1" w:rsidP="004C5726">
      <w:r>
        <w:t xml:space="preserve">About 60% of people with dementia have Alzheimer’s disease, 20% vascular dementia and many have a mixture of the two. There are also </w:t>
      </w:r>
      <w:r w:rsidR="00F00BEF">
        <w:t>many</w:t>
      </w:r>
      <w:r>
        <w:t xml:space="preserve"> other less common forms of dementia.</w:t>
      </w:r>
    </w:p>
    <w:p w14:paraId="17FC4470" w14:textId="77777777" w:rsidR="008B6CE1" w:rsidRDefault="008B6CE1" w:rsidP="004C5726"/>
    <w:p w14:paraId="43DA3D6D" w14:textId="77777777" w:rsidR="008B6CE1" w:rsidRDefault="008B6CE1" w:rsidP="004C5726">
      <w:r>
        <w:t xml:space="preserve">Vascular dementia results from problems with the blood supply to the brain – and therefore the effects of vascular dementia can be minimised or prevented altogether through a healthy lifestyle. </w:t>
      </w:r>
    </w:p>
    <w:p w14:paraId="2673618B" w14:textId="77777777" w:rsidR="008B6CE1" w:rsidRDefault="008B6CE1" w:rsidP="004C5726"/>
    <w:p w14:paraId="3371D2AF" w14:textId="77777777" w:rsidR="008B6CE1" w:rsidRDefault="008B6CE1" w:rsidP="004C5726">
      <w:r>
        <w:t>The NHS Health Check programme offers advice and support to people aged 40-74 to make changes that can reduce the risk of ill health, including vascular dementia.</w:t>
      </w:r>
    </w:p>
    <w:p w14:paraId="30AC5E77" w14:textId="77777777" w:rsidR="008B6CE1" w:rsidRDefault="008B6CE1" w:rsidP="004C5726"/>
    <w:p w14:paraId="5FB0BB5E" w14:textId="77777777" w:rsidR="008B6CE1" w:rsidRDefault="008B6CE1" w:rsidP="004C5726">
      <w:r>
        <w:t xml:space="preserve">Since April 2013 people in England aged 65-74 should be given information about dementia and the availability of memory services. </w:t>
      </w:r>
    </w:p>
    <w:p w14:paraId="1A10F193" w14:textId="77777777" w:rsidR="008B6CE1" w:rsidRDefault="008B6CE1" w:rsidP="004C5726"/>
    <w:p w14:paraId="17104183" w14:textId="77777777" w:rsidR="008B6CE1" w:rsidRDefault="008B6CE1" w:rsidP="004C5726">
      <w:r>
        <w:t xml:space="preserve">Data on NHS Health Check is reported at local authority level and is available at </w:t>
      </w:r>
      <w:hyperlink r:id="rId14" w:history="1">
        <w:r w:rsidRPr="00666E12">
          <w:rPr>
            <w:rStyle w:val="Hyperlink"/>
          </w:rPr>
          <w:t>http://www.healthcheck.nhs.uk</w:t>
        </w:r>
      </w:hyperlink>
    </w:p>
    <w:p w14:paraId="5F2BF0D3" w14:textId="77777777" w:rsidR="008B6CE1" w:rsidRPr="004C5726" w:rsidRDefault="008B6CE1" w:rsidP="004C5726"/>
    <w:tbl>
      <w:tblPr>
        <w:tblStyle w:val="TableGrid"/>
        <w:tblW w:w="5000" w:type="pct"/>
        <w:jc w:val="center"/>
        <w:tblLayout w:type="fixed"/>
        <w:tblCellMar>
          <w:left w:w="57" w:type="dxa"/>
          <w:right w:w="57" w:type="dxa"/>
        </w:tblCellMar>
        <w:tblLook w:val="04A0" w:firstRow="1" w:lastRow="0" w:firstColumn="1" w:lastColumn="0" w:noHBand="0" w:noVBand="1"/>
      </w:tblPr>
      <w:tblGrid>
        <w:gridCol w:w="2376"/>
        <w:gridCol w:w="1385"/>
        <w:gridCol w:w="1385"/>
        <w:gridCol w:w="1385"/>
        <w:gridCol w:w="1385"/>
        <w:gridCol w:w="1382"/>
      </w:tblGrid>
      <w:tr w:rsidR="008004A2" w:rsidRPr="006C6BBF" w14:paraId="138ECFED" w14:textId="7D2FC7A8" w:rsidTr="008004A2">
        <w:trPr>
          <w:jc w:val="center"/>
        </w:trPr>
        <w:tc>
          <w:tcPr>
            <w:tcW w:w="1277" w:type="pct"/>
            <w:noWrap/>
            <w:vAlign w:val="center"/>
          </w:tcPr>
          <w:p w14:paraId="127A1F06" w14:textId="0E79048F" w:rsidR="008004A2" w:rsidRDefault="008004A2" w:rsidP="007B1A13">
            <w:pPr>
              <w:spacing w:before="40" w:after="40"/>
            </w:pPr>
            <w:r>
              <w:t>Local Authority</w:t>
            </w:r>
          </w:p>
        </w:tc>
        <w:tc>
          <w:tcPr>
            <w:tcW w:w="745" w:type="pct"/>
            <w:noWrap/>
            <w:vAlign w:val="center"/>
          </w:tcPr>
          <w:p w14:paraId="7204ED49" w14:textId="6252E272" w:rsidR="008004A2" w:rsidRPr="006C6BBF" w:rsidRDefault="008004A2" w:rsidP="007B1A13">
            <w:pPr>
              <w:spacing w:before="40" w:after="40"/>
              <w:jc w:val="center"/>
            </w:pPr>
            <w:r>
              <w:t>Eligible Population</w:t>
            </w:r>
          </w:p>
        </w:tc>
        <w:tc>
          <w:tcPr>
            <w:tcW w:w="745" w:type="pct"/>
            <w:noWrap/>
            <w:vAlign w:val="center"/>
          </w:tcPr>
          <w:p w14:paraId="42100DFE" w14:textId="68C60244" w:rsidR="008004A2" w:rsidRPr="006C6BBF" w:rsidRDefault="008004A2" w:rsidP="007B1A13">
            <w:pPr>
              <w:spacing w:before="40" w:after="40"/>
              <w:jc w:val="center"/>
            </w:pPr>
            <w:r>
              <w:t>Number offered health check</w:t>
            </w:r>
          </w:p>
        </w:tc>
        <w:tc>
          <w:tcPr>
            <w:tcW w:w="745" w:type="pct"/>
            <w:noWrap/>
            <w:vAlign w:val="center"/>
          </w:tcPr>
          <w:p w14:paraId="7CF5A881" w14:textId="0F51E4EA" w:rsidR="008004A2" w:rsidRPr="006C6BBF" w:rsidRDefault="008004A2" w:rsidP="007B1A13">
            <w:pPr>
              <w:spacing w:before="40" w:after="40"/>
              <w:jc w:val="center"/>
            </w:pPr>
            <w:r>
              <w:t>Number received health check</w:t>
            </w:r>
          </w:p>
        </w:tc>
        <w:tc>
          <w:tcPr>
            <w:tcW w:w="745" w:type="pct"/>
            <w:noWrap/>
            <w:vAlign w:val="center"/>
          </w:tcPr>
          <w:p w14:paraId="774E57E4" w14:textId="4C4B593A" w:rsidR="008004A2" w:rsidRPr="006C6BBF" w:rsidRDefault="008004A2" w:rsidP="007B1A13">
            <w:pPr>
              <w:spacing w:before="40" w:after="40"/>
              <w:jc w:val="center"/>
            </w:pPr>
            <w:r>
              <w:t>% uptake to date</w:t>
            </w:r>
          </w:p>
        </w:tc>
        <w:tc>
          <w:tcPr>
            <w:tcW w:w="744" w:type="pct"/>
          </w:tcPr>
          <w:p w14:paraId="2D0B6A73" w14:textId="01AAF39F" w:rsidR="008004A2" w:rsidRDefault="008004A2" w:rsidP="007B1A13">
            <w:pPr>
              <w:spacing w:before="40" w:after="40"/>
              <w:jc w:val="center"/>
            </w:pPr>
            <w:r>
              <w:t>% uptake overall (of eligible)</w:t>
            </w:r>
          </w:p>
        </w:tc>
      </w:tr>
      <w:tr w:rsidR="008004A2" w:rsidRPr="006C6BBF" w14:paraId="06D21F8E" w14:textId="29FF7F57" w:rsidTr="003157FC">
        <w:trPr>
          <w:jc w:val="center"/>
        </w:trPr>
        <w:tc>
          <w:tcPr>
            <w:tcW w:w="1277" w:type="pct"/>
            <w:noWrap/>
            <w:vAlign w:val="center"/>
            <w:hideMark/>
          </w:tcPr>
          <w:p w14:paraId="54C4DCDD" w14:textId="7CCC9023" w:rsidR="008004A2" w:rsidRPr="006C6BBF" w:rsidRDefault="008004A2" w:rsidP="007B1A13">
            <w:pPr>
              <w:spacing w:before="40" w:after="40"/>
            </w:pPr>
            <w:r w:rsidRPr="006C6BBF">
              <w:t>Barnsley</w:t>
            </w:r>
          </w:p>
        </w:tc>
        <w:tc>
          <w:tcPr>
            <w:tcW w:w="745" w:type="pct"/>
            <w:noWrap/>
            <w:vAlign w:val="center"/>
            <w:hideMark/>
          </w:tcPr>
          <w:p w14:paraId="1F59E2DA" w14:textId="77777777" w:rsidR="008004A2" w:rsidRPr="006C6BBF" w:rsidRDefault="008004A2" w:rsidP="007B1A13">
            <w:pPr>
              <w:spacing w:before="40" w:after="40"/>
              <w:jc w:val="center"/>
            </w:pPr>
            <w:r w:rsidRPr="006C6BBF">
              <w:t>72741</w:t>
            </w:r>
          </w:p>
        </w:tc>
        <w:tc>
          <w:tcPr>
            <w:tcW w:w="745" w:type="pct"/>
            <w:noWrap/>
            <w:vAlign w:val="center"/>
            <w:hideMark/>
          </w:tcPr>
          <w:p w14:paraId="5660937F" w14:textId="16752096" w:rsidR="008004A2" w:rsidRPr="006C6BBF" w:rsidRDefault="008004A2" w:rsidP="007B1A13">
            <w:pPr>
              <w:spacing w:before="40" w:after="40"/>
              <w:jc w:val="center"/>
            </w:pPr>
            <w:r w:rsidRPr="006C6BBF">
              <w:t>8403</w:t>
            </w:r>
            <w:r>
              <w:t xml:space="preserve"> (11.6%)</w:t>
            </w:r>
          </w:p>
        </w:tc>
        <w:tc>
          <w:tcPr>
            <w:tcW w:w="745" w:type="pct"/>
            <w:noWrap/>
            <w:vAlign w:val="center"/>
          </w:tcPr>
          <w:p w14:paraId="520741DB" w14:textId="2DBB6C8C" w:rsidR="008004A2" w:rsidRPr="006C6BBF" w:rsidRDefault="008004A2" w:rsidP="007B1A13">
            <w:pPr>
              <w:spacing w:before="40" w:after="40"/>
              <w:jc w:val="center"/>
            </w:pPr>
            <w:r>
              <w:t>5755 (7.9%)</w:t>
            </w:r>
          </w:p>
        </w:tc>
        <w:tc>
          <w:tcPr>
            <w:tcW w:w="745" w:type="pct"/>
            <w:noWrap/>
            <w:vAlign w:val="center"/>
          </w:tcPr>
          <w:p w14:paraId="7B765CC6" w14:textId="17AB01EA" w:rsidR="008004A2" w:rsidRPr="006C6BBF" w:rsidRDefault="008004A2" w:rsidP="007B1A13">
            <w:pPr>
              <w:spacing w:before="40" w:after="40"/>
              <w:jc w:val="center"/>
            </w:pPr>
            <w:r>
              <w:t>68.5%</w:t>
            </w:r>
          </w:p>
        </w:tc>
        <w:tc>
          <w:tcPr>
            <w:tcW w:w="744" w:type="pct"/>
            <w:vAlign w:val="center"/>
          </w:tcPr>
          <w:p w14:paraId="49C503F9" w14:textId="4736DC8E" w:rsidR="008004A2" w:rsidRDefault="007B1A13" w:rsidP="007B1A13">
            <w:pPr>
              <w:spacing w:before="40" w:after="40"/>
              <w:jc w:val="center"/>
            </w:pPr>
            <w:r>
              <w:t>7.9%</w:t>
            </w:r>
          </w:p>
        </w:tc>
      </w:tr>
      <w:tr w:rsidR="008004A2" w:rsidRPr="006C6BBF" w14:paraId="556FD8AB" w14:textId="2636395B" w:rsidTr="003157FC">
        <w:trPr>
          <w:jc w:val="center"/>
        </w:trPr>
        <w:tc>
          <w:tcPr>
            <w:tcW w:w="1277" w:type="pct"/>
            <w:noWrap/>
            <w:vAlign w:val="center"/>
            <w:hideMark/>
          </w:tcPr>
          <w:p w14:paraId="4611355F" w14:textId="77777777" w:rsidR="008004A2" w:rsidRPr="006C6BBF" w:rsidRDefault="008004A2" w:rsidP="007B1A13">
            <w:pPr>
              <w:spacing w:before="40" w:after="40"/>
            </w:pPr>
            <w:r w:rsidRPr="006C6BBF">
              <w:t>Bradford</w:t>
            </w:r>
          </w:p>
        </w:tc>
        <w:tc>
          <w:tcPr>
            <w:tcW w:w="745" w:type="pct"/>
            <w:noWrap/>
            <w:vAlign w:val="center"/>
            <w:hideMark/>
          </w:tcPr>
          <w:p w14:paraId="1D394C7D" w14:textId="77777777" w:rsidR="008004A2" w:rsidRPr="006C6BBF" w:rsidRDefault="008004A2" w:rsidP="007B1A13">
            <w:pPr>
              <w:spacing w:before="40" w:after="40"/>
              <w:jc w:val="center"/>
            </w:pPr>
            <w:r w:rsidRPr="006C6BBF">
              <w:t>134258</w:t>
            </w:r>
          </w:p>
        </w:tc>
        <w:tc>
          <w:tcPr>
            <w:tcW w:w="745" w:type="pct"/>
            <w:noWrap/>
            <w:vAlign w:val="center"/>
            <w:hideMark/>
          </w:tcPr>
          <w:p w14:paraId="3A381C1F" w14:textId="05DFE1EE" w:rsidR="008004A2" w:rsidRPr="006C6BBF" w:rsidRDefault="008004A2" w:rsidP="007B1A13">
            <w:pPr>
              <w:spacing w:before="40" w:after="40"/>
              <w:jc w:val="center"/>
            </w:pPr>
            <w:r w:rsidRPr="006C6BBF">
              <w:t>5353</w:t>
            </w:r>
            <w:r>
              <w:t xml:space="preserve"> (4%)</w:t>
            </w:r>
          </w:p>
        </w:tc>
        <w:tc>
          <w:tcPr>
            <w:tcW w:w="745" w:type="pct"/>
            <w:noWrap/>
            <w:vAlign w:val="center"/>
          </w:tcPr>
          <w:p w14:paraId="159B9A65" w14:textId="78EB0B80" w:rsidR="008004A2" w:rsidRPr="006C6BBF" w:rsidRDefault="008004A2" w:rsidP="007B1A13">
            <w:pPr>
              <w:spacing w:before="40" w:after="40"/>
              <w:jc w:val="center"/>
            </w:pPr>
            <w:r>
              <w:t>5323 (4%)</w:t>
            </w:r>
          </w:p>
        </w:tc>
        <w:tc>
          <w:tcPr>
            <w:tcW w:w="745" w:type="pct"/>
            <w:noWrap/>
            <w:vAlign w:val="center"/>
          </w:tcPr>
          <w:p w14:paraId="0D7ED2F6" w14:textId="54637081" w:rsidR="008004A2" w:rsidRPr="006C6BBF" w:rsidRDefault="008004A2" w:rsidP="007B1A13">
            <w:pPr>
              <w:spacing w:before="40" w:after="40"/>
              <w:jc w:val="center"/>
            </w:pPr>
            <w:r>
              <w:t>99.4%</w:t>
            </w:r>
          </w:p>
        </w:tc>
        <w:tc>
          <w:tcPr>
            <w:tcW w:w="744" w:type="pct"/>
            <w:vAlign w:val="center"/>
          </w:tcPr>
          <w:p w14:paraId="09431FFE" w14:textId="1EB8009D" w:rsidR="008004A2" w:rsidRDefault="007B1A13" w:rsidP="007B1A13">
            <w:pPr>
              <w:spacing w:before="40" w:after="40"/>
              <w:jc w:val="center"/>
            </w:pPr>
            <w:r>
              <w:t>4%</w:t>
            </w:r>
          </w:p>
        </w:tc>
      </w:tr>
      <w:tr w:rsidR="008004A2" w:rsidRPr="006C6BBF" w14:paraId="4894800D" w14:textId="6F2F1522" w:rsidTr="003157FC">
        <w:trPr>
          <w:jc w:val="center"/>
        </w:trPr>
        <w:tc>
          <w:tcPr>
            <w:tcW w:w="1277" w:type="pct"/>
            <w:noWrap/>
            <w:vAlign w:val="center"/>
            <w:hideMark/>
          </w:tcPr>
          <w:p w14:paraId="3ED805E4" w14:textId="77777777" w:rsidR="008004A2" w:rsidRPr="006C6BBF" w:rsidRDefault="008004A2" w:rsidP="007B1A13">
            <w:pPr>
              <w:spacing w:before="40" w:after="40"/>
            </w:pPr>
            <w:r w:rsidRPr="006C6BBF">
              <w:t>Calderdale</w:t>
            </w:r>
          </w:p>
        </w:tc>
        <w:tc>
          <w:tcPr>
            <w:tcW w:w="745" w:type="pct"/>
            <w:noWrap/>
            <w:vAlign w:val="center"/>
            <w:hideMark/>
          </w:tcPr>
          <w:p w14:paraId="0066D9A4" w14:textId="77777777" w:rsidR="008004A2" w:rsidRPr="006C6BBF" w:rsidRDefault="008004A2" w:rsidP="007B1A13">
            <w:pPr>
              <w:spacing w:before="40" w:after="40"/>
              <w:jc w:val="center"/>
            </w:pPr>
            <w:r w:rsidRPr="006C6BBF">
              <w:t>62759</w:t>
            </w:r>
          </w:p>
        </w:tc>
        <w:tc>
          <w:tcPr>
            <w:tcW w:w="745" w:type="pct"/>
            <w:noWrap/>
            <w:vAlign w:val="center"/>
            <w:hideMark/>
          </w:tcPr>
          <w:p w14:paraId="04B82BF1" w14:textId="6C251580" w:rsidR="008004A2" w:rsidRPr="006C6BBF" w:rsidRDefault="008004A2" w:rsidP="007B1A13">
            <w:pPr>
              <w:spacing w:before="40" w:after="40"/>
              <w:jc w:val="center"/>
            </w:pPr>
            <w:r w:rsidRPr="006C6BBF">
              <w:t>9437</w:t>
            </w:r>
            <w:r>
              <w:t xml:space="preserve"> (15%)</w:t>
            </w:r>
          </w:p>
        </w:tc>
        <w:tc>
          <w:tcPr>
            <w:tcW w:w="745" w:type="pct"/>
            <w:noWrap/>
            <w:vAlign w:val="center"/>
          </w:tcPr>
          <w:p w14:paraId="287A7B58" w14:textId="61E8B85B" w:rsidR="008004A2" w:rsidRPr="006C6BBF" w:rsidRDefault="008004A2" w:rsidP="007B1A13">
            <w:pPr>
              <w:spacing w:before="40" w:after="40"/>
              <w:jc w:val="center"/>
            </w:pPr>
            <w:r>
              <w:t>5283 (8.4%)</w:t>
            </w:r>
          </w:p>
        </w:tc>
        <w:tc>
          <w:tcPr>
            <w:tcW w:w="745" w:type="pct"/>
            <w:noWrap/>
            <w:vAlign w:val="center"/>
          </w:tcPr>
          <w:p w14:paraId="7DDAA90E" w14:textId="37F55A25" w:rsidR="008004A2" w:rsidRPr="006C6BBF" w:rsidRDefault="008004A2" w:rsidP="007B1A13">
            <w:pPr>
              <w:spacing w:before="40" w:after="40"/>
              <w:jc w:val="center"/>
            </w:pPr>
            <w:r>
              <w:t>56%</w:t>
            </w:r>
          </w:p>
        </w:tc>
        <w:tc>
          <w:tcPr>
            <w:tcW w:w="744" w:type="pct"/>
            <w:vAlign w:val="center"/>
          </w:tcPr>
          <w:p w14:paraId="7C4AAC97" w14:textId="13FC5663" w:rsidR="008004A2" w:rsidRDefault="007B1A13" w:rsidP="007B1A13">
            <w:pPr>
              <w:spacing w:before="40" w:after="40"/>
              <w:jc w:val="center"/>
            </w:pPr>
            <w:r>
              <w:t>8.4%</w:t>
            </w:r>
          </w:p>
        </w:tc>
      </w:tr>
      <w:tr w:rsidR="008004A2" w:rsidRPr="006C6BBF" w14:paraId="36628576" w14:textId="57CC04A1" w:rsidTr="003157FC">
        <w:trPr>
          <w:jc w:val="center"/>
        </w:trPr>
        <w:tc>
          <w:tcPr>
            <w:tcW w:w="1277" w:type="pct"/>
            <w:noWrap/>
            <w:vAlign w:val="center"/>
            <w:hideMark/>
          </w:tcPr>
          <w:p w14:paraId="04013BA2" w14:textId="77777777" w:rsidR="008004A2" w:rsidRPr="006C6BBF" w:rsidRDefault="008004A2" w:rsidP="007B1A13">
            <w:pPr>
              <w:spacing w:before="40" w:after="40"/>
            </w:pPr>
            <w:r w:rsidRPr="006C6BBF">
              <w:t>Doncaster</w:t>
            </w:r>
          </w:p>
        </w:tc>
        <w:tc>
          <w:tcPr>
            <w:tcW w:w="745" w:type="pct"/>
            <w:noWrap/>
            <w:vAlign w:val="center"/>
            <w:hideMark/>
          </w:tcPr>
          <w:p w14:paraId="3E595F36" w14:textId="77777777" w:rsidR="008004A2" w:rsidRPr="006C6BBF" w:rsidRDefault="008004A2" w:rsidP="007B1A13">
            <w:pPr>
              <w:spacing w:before="40" w:after="40"/>
              <w:jc w:val="center"/>
            </w:pPr>
            <w:r w:rsidRPr="006C6BBF">
              <w:t>90713</w:t>
            </w:r>
          </w:p>
        </w:tc>
        <w:tc>
          <w:tcPr>
            <w:tcW w:w="745" w:type="pct"/>
            <w:noWrap/>
            <w:vAlign w:val="center"/>
            <w:hideMark/>
          </w:tcPr>
          <w:p w14:paraId="05A67EA6" w14:textId="5A90042C" w:rsidR="008004A2" w:rsidRPr="006C6BBF" w:rsidRDefault="008004A2" w:rsidP="007B1A13">
            <w:pPr>
              <w:spacing w:before="40" w:after="40"/>
              <w:jc w:val="center"/>
            </w:pPr>
            <w:r w:rsidRPr="006C6BBF">
              <w:t>4566</w:t>
            </w:r>
            <w:r>
              <w:t xml:space="preserve"> (5%)</w:t>
            </w:r>
          </w:p>
        </w:tc>
        <w:tc>
          <w:tcPr>
            <w:tcW w:w="745" w:type="pct"/>
            <w:noWrap/>
            <w:vAlign w:val="center"/>
          </w:tcPr>
          <w:p w14:paraId="5F556C96" w14:textId="61FCF7CE" w:rsidR="008004A2" w:rsidRPr="006C6BBF" w:rsidRDefault="008004A2" w:rsidP="007B1A13">
            <w:pPr>
              <w:spacing w:before="40" w:after="40"/>
              <w:jc w:val="center"/>
            </w:pPr>
            <w:r>
              <w:t>4566 (5%)</w:t>
            </w:r>
          </w:p>
        </w:tc>
        <w:tc>
          <w:tcPr>
            <w:tcW w:w="745" w:type="pct"/>
            <w:noWrap/>
            <w:vAlign w:val="center"/>
          </w:tcPr>
          <w:p w14:paraId="6B339EDD" w14:textId="40BB8249" w:rsidR="008004A2" w:rsidRPr="006C6BBF" w:rsidRDefault="008004A2" w:rsidP="007B1A13">
            <w:pPr>
              <w:spacing w:before="40" w:after="40"/>
              <w:jc w:val="center"/>
            </w:pPr>
            <w:r>
              <w:t>100%</w:t>
            </w:r>
          </w:p>
        </w:tc>
        <w:tc>
          <w:tcPr>
            <w:tcW w:w="744" w:type="pct"/>
            <w:vAlign w:val="center"/>
          </w:tcPr>
          <w:p w14:paraId="48DA845B" w14:textId="528AD527" w:rsidR="008004A2" w:rsidRDefault="007B1A13" w:rsidP="007B1A13">
            <w:pPr>
              <w:spacing w:before="40" w:after="40"/>
              <w:jc w:val="center"/>
            </w:pPr>
            <w:r>
              <w:t>5%</w:t>
            </w:r>
          </w:p>
        </w:tc>
      </w:tr>
      <w:tr w:rsidR="008004A2" w:rsidRPr="006C6BBF" w14:paraId="3EAEEADE" w14:textId="0214782B" w:rsidTr="003157FC">
        <w:trPr>
          <w:jc w:val="center"/>
        </w:trPr>
        <w:tc>
          <w:tcPr>
            <w:tcW w:w="1277" w:type="pct"/>
            <w:noWrap/>
            <w:vAlign w:val="center"/>
            <w:hideMark/>
          </w:tcPr>
          <w:p w14:paraId="7CA6DF66" w14:textId="77777777" w:rsidR="008004A2" w:rsidRPr="006C6BBF" w:rsidRDefault="008004A2" w:rsidP="007B1A13">
            <w:pPr>
              <w:spacing w:before="40" w:after="40"/>
            </w:pPr>
            <w:r w:rsidRPr="006C6BBF">
              <w:t>East Riding of Yorkshire</w:t>
            </w:r>
          </w:p>
        </w:tc>
        <w:tc>
          <w:tcPr>
            <w:tcW w:w="745" w:type="pct"/>
            <w:noWrap/>
            <w:vAlign w:val="center"/>
            <w:hideMark/>
          </w:tcPr>
          <w:p w14:paraId="28D53C99" w14:textId="77777777" w:rsidR="008004A2" w:rsidRPr="006C6BBF" w:rsidRDefault="008004A2" w:rsidP="007B1A13">
            <w:pPr>
              <w:spacing w:before="40" w:after="40"/>
              <w:jc w:val="center"/>
            </w:pPr>
            <w:r w:rsidRPr="006C6BBF">
              <w:t>114099</w:t>
            </w:r>
          </w:p>
        </w:tc>
        <w:tc>
          <w:tcPr>
            <w:tcW w:w="745" w:type="pct"/>
            <w:noWrap/>
            <w:vAlign w:val="center"/>
            <w:hideMark/>
          </w:tcPr>
          <w:p w14:paraId="17828CD5" w14:textId="74820C4C" w:rsidR="008004A2" w:rsidRPr="006C6BBF" w:rsidRDefault="008004A2" w:rsidP="007B1A13">
            <w:pPr>
              <w:spacing w:before="40" w:after="40"/>
              <w:jc w:val="center"/>
            </w:pPr>
            <w:r w:rsidRPr="006C6BBF">
              <w:t>7032</w:t>
            </w:r>
            <w:r>
              <w:t xml:space="preserve"> (6.2%)</w:t>
            </w:r>
          </w:p>
        </w:tc>
        <w:tc>
          <w:tcPr>
            <w:tcW w:w="745" w:type="pct"/>
            <w:noWrap/>
            <w:vAlign w:val="center"/>
          </w:tcPr>
          <w:p w14:paraId="0661734A" w14:textId="3C1EC163" w:rsidR="008004A2" w:rsidRPr="006C6BBF" w:rsidRDefault="008004A2" w:rsidP="007B1A13">
            <w:pPr>
              <w:spacing w:before="40" w:after="40"/>
              <w:jc w:val="center"/>
            </w:pPr>
            <w:r>
              <w:t>5433 (4.8%)</w:t>
            </w:r>
          </w:p>
        </w:tc>
        <w:tc>
          <w:tcPr>
            <w:tcW w:w="745" w:type="pct"/>
            <w:noWrap/>
            <w:vAlign w:val="center"/>
          </w:tcPr>
          <w:p w14:paraId="6390A24A" w14:textId="02EDBD86" w:rsidR="008004A2" w:rsidRPr="006C6BBF" w:rsidRDefault="008004A2" w:rsidP="007B1A13">
            <w:pPr>
              <w:spacing w:before="40" w:after="40"/>
              <w:jc w:val="center"/>
            </w:pPr>
            <w:r>
              <w:t>77.3%</w:t>
            </w:r>
          </w:p>
        </w:tc>
        <w:tc>
          <w:tcPr>
            <w:tcW w:w="744" w:type="pct"/>
            <w:vAlign w:val="center"/>
          </w:tcPr>
          <w:p w14:paraId="6652CCAE" w14:textId="3320140F" w:rsidR="008004A2" w:rsidRDefault="007B1A13" w:rsidP="007B1A13">
            <w:pPr>
              <w:spacing w:before="40" w:after="40"/>
              <w:jc w:val="center"/>
            </w:pPr>
            <w:r>
              <w:t>4.8%</w:t>
            </w:r>
          </w:p>
        </w:tc>
      </w:tr>
      <w:tr w:rsidR="008004A2" w:rsidRPr="006C6BBF" w14:paraId="4F7E2693" w14:textId="11831EDC" w:rsidTr="003157FC">
        <w:trPr>
          <w:jc w:val="center"/>
        </w:trPr>
        <w:tc>
          <w:tcPr>
            <w:tcW w:w="1277" w:type="pct"/>
            <w:noWrap/>
            <w:vAlign w:val="center"/>
            <w:hideMark/>
          </w:tcPr>
          <w:p w14:paraId="57751566" w14:textId="47D97D31" w:rsidR="008004A2" w:rsidRPr="006C6BBF" w:rsidRDefault="008004A2" w:rsidP="007B1A13">
            <w:pPr>
              <w:spacing w:before="40" w:after="40"/>
            </w:pPr>
            <w:r w:rsidRPr="006C6BBF">
              <w:t>Hull</w:t>
            </w:r>
          </w:p>
        </w:tc>
        <w:tc>
          <w:tcPr>
            <w:tcW w:w="745" w:type="pct"/>
            <w:noWrap/>
            <w:vAlign w:val="center"/>
            <w:hideMark/>
          </w:tcPr>
          <w:p w14:paraId="41C2C039" w14:textId="77777777" w:rsidR="008004A2" w:rsidRPr="006C6BBF" w:rsidRDefault="008004A2" w:rsidP="007B1A13">
            <w:pPr>
              <w:spacing w:before="40" w:after="40"/>
              <w:jc w:val="center"/>
            </w:pPr>
            <w:r w:rsidRPr="006C6BBF">
              <w:t>68293</w:t>
            </w:r>
          </w:p>
        </w:tc>
        <w:tc>
          <w:tcPr>
            <w:tcW w:w="745" w:type="pct"/>
            <w:noWrap/>
            <w:vAlign w:val="center"/>
            <w:hideMark/>
          </w:tcPr>
          <w:p w14:paraId="67552033" w14:textId="758C66E3" w:rsidR="008004A2" w:rsidRPr="006C6BBF" w:rsidRDefault="008004A2" w:rsidP="007B1A13">
            <w:pPr>
              <w:spacing w:before="40" w:after="40"/>
              <w:jc w:val="center"/>
            </w:pPr>
            <w:r w:rsidRPr="006C6BBF">
              <w:t>5873</w:t>
            </w:r>
            <w:r>
              <w:t xml:space="preserve"> (8.6%)</w:t>
            </w:r>
          </w:p>
        </w:tc>
        <w:tc>
          <w:tcPr>
            <w:tcW w:w="745" w:type="pct"/>
            <w:noWrap/>
            <w:vAlign w:val="center"/>
          </w:tcPr>
          <w:p w14:paraId="47C12808" w14:textId="26540EED" w:rsidR="008004A2" w:rsidRPr="006C6BBF" w:rsidRDefault="008004A2" w:rsidP="007B1A13">
            <w:pPr>
              <w:spacing w:before="40" w:after="40"/>
              <w:jc w:val="center"/>
            </w:pPr>
            <w:r>
              <w:t>1987 (2.9%)</w:t>
            </w:r>
          </w:p>
        </w:tc>
        <w:tc>
          <w:tcPr>
            <w:tcW w:w="745" w:type="pct"/>
            <w:noWrap/>
            <w:vAlign w:val="center"/>
          </w:tcPr>
          <w:p w14:paraId="58299D23" w14:textId="01CD5944" w:rsidR="008004A2" w:rsidRPr="006C6BBF" w:rsidRDefault="008004A2" w:rsidP="007B1A13">
            <w:pPr>
              <w:spacing w:before="40" w:after="40"/>
              <w:jc w:val="center"/>
            </w:pPr>
            <w:r>
              <w:t>33.8%</w:t>
            </w:r>
          </w:p>
        </w:tc>
        <w:tc>
          <w:tcPr>
            <w:tcW w:w="744" w:type="pct"/>
            <w:vAlign w:val="center"/>
          </w:tcPr>
          <w:p w14:paraId="6E439AC3" w14:textId="70AE4396" w:rsidR="008004A2" w:rsidRDefault="007B1A13" w:rsidP="007B1A13">
            <w:pPr>
              <w:spacing w:before="40" w:after="40"/>
              <w:jc w:val="center"/>
            </w:pPr>
            <w:r>
              <w:t>2.9%</w:t>
            </w:r>
          </w:p>
        </w:tc>
      </w:tr>
      <w:tr w:rsidR="008004A2" w:rsidRPr="006C6BBF" w14:paraId="379BF976" w14:textId="32951790" w:rsidTr="003157FC">
        <w:trPr>
          <w:jc w:val="center"/>
        </w:trPr>
        <w:tc>
          <w:tcPr>
            <w:tcW w:w="1277" w:type="pct"/>
            <w:noWrap/>
            <w:vAlign w:val="center"/>
            <w:hideMark/>
          </w:tcPr>
          <w:p w14:paraId="359AAD98" w14:textId="77777777" w:rsidR="008004A2" w:rsidRPr="006C6BBF" w:rsidRDefault="008004A2" w:rsidP="007B1A13">
            <w:pPr>
              <w:spacing w:before="40" w:after="40"/>
            </w:pPr>
            <w:r w:rsidRPr="006C6BBF">
              <w:t>Kirklees</w:t>
            </w:r>
          </w:p>
        </w:tc>
        <w:tc>
          <w:tcPr>
            <w:tcW w:w="745" w:type="pct"/>
            <w:noWrap/>
            <w:vAlign w:val="center"/>
            <w:hideMark/>
          </w:tcPr>
          <w:p w14:paraId="0A02720B" w14:textId="77777777" w:rsidR="008004A2" w:rsidRPr="006C6BBF" w:rsidRDefault="008004A2" w:rsidP="007B1A13">
            <w:pPr>
              <w:spacing w:before="40" w:after="40"/>
              <w:jc w:val="center"/>
            </w:pPr>
            <w:r w:rsidRPr="006C6BBF">
              <w:t>122000</w:t>
            </w:r>
          </w:p>
        </w:tc>
        <w:tc>
          <w:tcPr>
            <w:tcW w:w="745" w:type="pct"/>
            <w:noWrap/>
            <w:vAlign w:val="center"/>
            <w:hideMark/>
          </w:tcPr>
          <w:p w14:paraId="1ADDD0F6" w14:textId="3DE63DE6" w:rsidR="008004A2" w:rsidRPr="006C6BBF" w:rsidRDefault="008004A2" w:rsidP="007B1A13">
            <w:pPr>
              <w:spacing w:before="40" w:after="40"/>
              <w:jc w:val="center"/>
            </w:pPr>
            <w:r w:rsidRPr="006C6BBF">
              <w:t>24036</w:t>
            </w:r>
            <w:r>
              <w:t xml:space="preserve"> (19.7%)</w:t>
            </w:r>
          </w:p>
        </w:tc>
        <w:tc>
          <w:tcPr>
            <w:tcW w:w="745" w:type="pct"/>
            <w:noWrap/>
            <w:vAlign w:val="center"/>
          </w:tcPr>
          <w:p w14:paraId="4AA6335A" w14:textId="44E1833D" w:rsidR="008004A2" w:rsidRPr="006C6BBF" w:rsidRDefault="008004A2" w:rsidP="007B1A13">
            <w:pPr>
              <w:spacing w:before="40" w:after="40"/>
              <w:jc w:val="center"/>
            </w:pPr>
            <w:r>
              <w:t>12809 (10.5%)</w:t>
            </w:r>
          </w:p>
        </w:tc>
        <w:tc>
          <w:tcPr>
            <w:tcW w:w="745" w:type="pct"/>
            <w:noWrap/>
            <w:vAlign w:val="center"/>
          </w:tcPr>
          <w:p w14:paraId="650CD032" w14:textId="1A748E1C" w:rsidR="008004A2" w:rsidRPr="006C6BBF" w:rsidRDefault="008004A2" w:rsidP="007B1A13">
            <w:pPr>
              <w:spacing w:before="40" w:after="40"/>
              <w:jc w:val="center"/>
            </w:pPr>
            <w:r>
              <w:t>53.3%</w:t>
            </w:r>
          </w:p>
        </w:tc>
        <w:tc>
          <w:tcPr>
            <w:tcW w:w="744" w:type="pct"/>
            <w:vAlign w:val="center"/>
          </w:tcPr>
          <w:p w14:paraId="1CB5B85F" w14:textId="6863BDE9" w:rsidR="008004A2" w:rsidRDefault="007B1A13" w:rsidP="007B1A13">
            <w:pPr>
              <w:spacing w:before="40" w:after="40"/>
              <w:jc w:val="center"/>
            </w:pPr>
            <w:r>
              <w:t>10.5%</w:t>
            </w:r>
          </w:p>
        </w:tc>
      </w:tr>
      <w:tr w:rsidR="008004A2" w:rsidRPr="006C6BBF" w14:paraId="2793C47B" w14:textId="026ECBD0" w:rsidTr="003157FC">
        <w:trPr>
          <w:jc w:val="center"/>
        </w:trPr>
        <w:tc>
          <w:tcPr>
            <w:tcW w:w="1277" w:type="pct"/>
            <w:noWrap/>
            <w:vAlign w:val="center"/>
            <w:hideMark/>
          </w:tcPr>
          <w:p w14:paraId="75BE01E6" w14:textId="77777777" w:rsidR="008004A2" w:rsidRPr="006C6BBF" w:rsidRDefault="008004A2" w:rsidP="007B1A13">
            <w:pPr>
              <w:spacing w:before="40" w:after="40"/>
            </w:pPr>
            <w:r w:rsidRPr="006C6BBF">
              <w:t>Leeds</w:t>
            </w:r>
          </w:p>
        </w:tc>
        <w:tc>
          <w:tcPr>
            <w:tcW w:w="745" w:type="pct"/>
            <w:noWrap/>
            <w:vAlign w:val="center"/>
            <w:hideMark/>
          </w:tcPr>
          <w:p w14:paraId="155BD330" w14:textId="77777777" w:rsidR="008004A2" w:rsidRPr="006C6BBF" w:rsidRDefault="008004A2" w:rsidP="007B1A13">
            <w:pPr>
              <w:spacing w:before="40" w:after="40"/>
              <w:jc w:val="center"/>
            </w:pPr>
            <w:r w:rsidRPr="006C6BBF">
              <w:t>201249</w:t>
            </w:r>
          </w:p>
        </w:tc>
        <w:tc>
          <w:tcPr>
            <w:tcW w:w="745" w:type="pct"/>
            <w:noWrap/>
            <w:vAlign w:val="center"/>
            <w:hideMark/>
          </w:tcPr>
          <w:p w14:paraId="7EC18B03" w14:textId="047C7E93" w:rsidR="008004A2" w:rsidRPr="006C6BBF" w:rsidRDefault="008004A2" w:rsidP="007B1A13">
            <w:pPr>
              <w:spacing w:before="40" w:after="40"/>
              <w:jc w:val="center"/>
            </w:pPr>
            <w:r w:rsidRPr="006C6BBF">
              <w:t>30961</w:t>
            </w:r>
            <w:r>
              <w:t xml:space="preserve"> (15.4%)</w:t>
            </w:r>
          </w:p>
        </w:tc>
        <w:tc>
          <w:tcPr>
            <w:tcW w:w="745" w:type="pct"/>
            <w:noWrap/>
            <w:vAlign w:val="center"/>
          </w:tcPr>
          <w:p w14:paraId="61FEE33B" w14:textId="37107BEF" w:rsidR="008004A2" w:rsidRPr="006C6BBF" w:rsidRDefault="008004A2" w:rsidP="007B1A13">
            <w:pPr>
              <w:spacing w:before="40" w:after="40"/>
              <w:jc w:val="center"/>
            </w:pPr>
            <w:r>
              <w:t>16770 (8.3%)</w:t>
            </w:r>
          </w:p>
        </w:tc>
        <w:tc>
          <w:tcPr>
            <w:tcW w:w="745" w:type="pct"/>
            <w:noWrap/>
            <w:vAlign w:val="center"/>
          </w:tcPr>
          <w:p w14:paraId="0A603311" w14:textId="0E6F51F3" w:rsidR="008004A2" w:rsidRPr="006C6BBF" w:rsidRDefault="008004A2" w:rsidP="007B1A13">
            <w:pPr>
              <w:spacing w:before="40" w:after="40"/>
              <w:jc w:val="center"/>
            </w:pPr>
            <w:r>
              <w:t>54.2%</w:t>
            </w:r>
          </w:p>
        </w:tc>
        <w:tc>
          <w:tcPr>
            <w:tcW w:w="744" w:type="pct"/>
            <w:vAlign w:val="center"/>
          </w:tcPr>
          <w:p w14:paraId="6F8D9FFC" w14:textId="55798D8D" w:rsidR="008004A2" w:rsidRDefault="007B1A13" w:rsidP="007B1A13">
            <w:pPr>
              <w:spacing w:before="40" w:after="40"/>
              <w:jc w:val="center"/>
            </w:pPr>
            <w:r>
              <w:t>8.3%</w:t>
            </w:r>
          </w:p>
        </w:tc>
      </w:tr>
      <w:tr w:rsidR="008004A2" w:rsidRPr="006C6BBF" w14:paraId="6058C41D" w14:textId="273F73F2" w:rsidTr="003157FC">
        <w:trPr>
          <w:jc w:val="center"/>
        </w:trPr>
        <w:tc>
          <w:tcPr>
            <w:tcW w:w="1277" w:type="pct"/>
            <w:noWrap/>
            <w:vAlign w:val="center"/>
            <w:hideMark/>
          </w:tcPr>
          <w:p w14:paraId="6AE56A17" w14:textId="77777777" w:rsidR="008004A2" w:rsidRPr="006C6BBF" w:rsidRDefault="008004A2" w:rsidP="007B1A13">
            <w:pPr>
              <w:spacing w:before="40" w:after="40"/>
            </w:pPr>
            <w:r w:rsidRPr="006C6BBF">
              <w:t>North East Lincolnshire</w:t>
            </w:r>
          </w:p>
        </w:tc>
        <w:tc>
          <w:tcPr>
            <w:tcW w:w="745" w:type="pct"/>
            <w:noWrap/>
            <w:vAlign w:val="center"/>
            <w:hideMark/>
          </w:tcPr>
          <w:p w14:paraId="7E23D22A" w14:textId="77777777" w:rsidR="008004A2" w:rsidRPr="006C6BBF" w:rsidRDefault="008004A2" w:rsidP="007B1A13">
            <w:pPr>
              <w:spacing w:before="40" w:after="40"/>
              <w:jc w:val="center"/>
            </w:pPr>
            <w:r w:rsidRPr="006C6BBF">
              <w:t>45240</w:t>
            </w:r>
          </w:p>
        </w:tc>
        <w:tc>
          <w:tcPr>
            <w:tcW w:w="745" w:type="pct"/>
            <w:noWrap/>
            <w:vAlign w:val="center"/>
            <w:hideMark/>
          </w:tcPr>
          <w:p w14:paraId="3F427EFB" w14:textId="5FA78DC0" w:rsidR="008004A2" w:rsidRPr="006C6BBF" w:rsidRDefault="008004A2" w:rsidP="007B1A13">
            <w:pPr>
              <w:spacing w:before="40" w:after="40"/>
              <w:jc w:val="center"/>
            </w:pPr>
            <w:r w:rsidRPr="006C6BBF">
              <w:t>5814</w:t>
            </w:r>
            <w:r>
              <w:t xml:space="preserve"> (12.9%)</w:t>
            </w:r>
          </w:p>
        </w:tc>
        <w:tc>
          <w:tcPr>
            <w:tcW w:w="745" w:type="pct"/>
            <w:noWrap/>
            <w:vAlign w:val="center"/>
          </w:tcPr>
          <w:p w14:paraId="750E4869" w14:textId="39F5DA9D" w:rsidR="008004A2" w:rsidRPr="006C6BBF" w:rsidRDefault="008004A2" w:rsidP="007B1A13">
            <w:pPr>
              <w:spacing w:before="40" w:after="40"/>
              <w:jc w:val="center"/>
            </w:pPr>
            <w:r>
              <w:t>2757 (6.1%)</w:t>
            </w:r>
          </w:p>
        </w:tc>
        <w:tc>
          <w:tcPr>
            <w:tcW w:w="745" w:type="pct"/>
            <w:noWrap/>
            <w:vAlign w:val="center"/>
          </w:tcPr>
          <w:p w14:paraId="3FFCCD32" w14:textId="05D9417C" w:rsidR="008004A2" w:rsidRPr="006C6BBF" w:rsidRDefault="008004A2" w:rsidP="007B1A13">
            <w:pPr>
              <w:spacing w:before="40" w:after="40"/>
              <w:jc w:val="center"/>
            </w:pPr>
            <w:r>
              <w:t>47.4%</w:t>
            </w:r>
          </w:p>
        </w:tc>
        <w:tc>
          <w:tcPr>
            <w:tcW w:w="744" w:type="pct"/>
            <w:vAlign w:val="center"/>
          </w:tcPr>
          <w:p w14:paraId="484FDCCF" w14:textId="3338485E" w:rsidR="008004A2" w:rsidRDefault="007B1A13" w:rsidP="007B1A13">
            <w:pPr>
              <w:spacing w:before="40" w:after="40"/>
              <w:jc w:val="center"/>
            </w:pPr>
            <w:r>
              <w:t>6.1%</w:t>
            </w:r>
          </w:p>
        </w:tc>
      </w:tr>
      <w:tr w:rsidR="008004A2" w:rsidRPr="006C6BBF" w14:paraId="6DE426C6" w14:textId="3AD6DF7F" w:rsidTr="003157FC">
        <w:trPr>
          <w:jc w:val="center"/>
        </w:trPr>
        <w:tc>
          <w:tcPr>
            <w:tcW w:w="1277" w:type="pct"/>
            <w:noWrap/>
            <w:vAlign w:val="center"/>
            <w:hideMark/>
          </w:tcPr>
          <w:p w14:paraId="48687B47" w14:textId="77777777" w:rsidR="008004A2" w:rsidRPr="006C6BBF" w:rsidRDefault="008004A2" w:rsidP="007B1A13">
            <w:pPr>
              <w:spacing w:before="40" w:after="40"/>
            </w:pPr>
            <w:r w:rsidRPr="006C6BBF">
              <w:t>North Lincolnshire</w:t>
            </w:r>
          </w:p>
        </w:tc>
        <w:tc>
          <w:tcPr>
            <w:tcW w:w="745" w:type="pct"/>
            <w:noWrap/>
            <w:vAlign w:val="center"/>
            <w:hideMark/>
          </w:tcPr>
          <w:p w14:paraId="6B4E3E76" w14:textId="77777777" w:rsidR="008004A2" w:rsidRPr="006C6BBF" w:rsidRDefault="008004A2" w:rsidP="007B1A13">
            <w:pPr>
              <w:spacing w:before="40" w:after="40"/>
              <w:jc w:val="center"/>
            </w:pPr>
            <w:r w:rsidRPr="006C6BBF">
              <w:t>53005</w:t>
            </w:r>
          </w:p>
        </w:tc>
        <w:tc>
          <w:tcPr>
            <w:tcW w:w="745" w:type="pct"/>
            <w:noWrap/>
            <w:vAlign w:val="center"/>
            <w:hideMark/>
          </w:tcPr>
          <w:p w14:paraId="33BF35BF" w14:textId="7AB1E405" w:rsidR="008004A2" w:rsidRPr="006C6BBF" w:rsidRDefault="008004A2" w:rsidP="007B1A13">
            <w:pPr>
              <w:spacing w:before="40" w:after="40"/>
              <w:jc w:val="center"/>
            </w:pPr>
            <w:r w:rsidRPr="006C6BBF">
              <w:t>5536</w:t>
            </w:r>
            <w:r>
              <w:t xml:space="preserve"> (10.4%)</w:t>
            </w:r>
          </w:p>
        </w:tc>
        <w:tc>
          <w:tcPr>
            <w:tcW w:w="745" w:type="pct"/>
            <w:noWrap/>
            <w:vAlign w:val="center"/>
          </w:tcPr>
          <w:p w14:paraId="497DA40C" w14:textId="158599F1" w:rsidR="008004A2" w:rsidRPr="006C6BBF" w:rsidRDefault="008004A2" w:rsidP="007B1A13">
            <w:pPr>
              <w:spacing w:before="40" w:after="40"/>
              <w:jc w:val="center"/>
            </w:pPr>
            <w:r>
              <w:t>3082 (5.8%)</w:t>
            </w:r>
          </w:p>
        </w:tc>
        <w:tc>
          <w:tcPr>
            <w:tcW w:w="745" w:type="pct"/>
            <w:noWrap/>
            <w:vAlign w:val="center"/>
          </w:tcPr>
          <w:p w14:paraId="740B3B05" w14:textId="416F6B6C" w:rsidR="008004A2" w:rsidRPr="006C6BBF" w:rsidRDefault="008004A2" w:rsidP="007B1A13">
            <w:pPr>
              <w:spacing w:before="40" w:after="40"/>
              <w:jc w:val="center"/>
            </w:pPr>
            <w:r>
              <w:t>55.7%</w:t>
            </w:r>
          </w:p>
        </w:tc>
        <w:tc>
          <w:tcPr>
            <w:tcW w:w="744" w:type="pct"/>
            <w:vAlign w:val="center"/>
          </w:tcPr>
          <w:p w14:paraId="6048CCFF" w14:textId="113D1871" w:rsidR="008004A2" w:rsidRDefault="007B1A13" w:rsidP="007B1A13">
            <w:pPr>
              <w:spacing w:before="40" w:after="40"/>
              <w:jc w:val="center"/>
            </w:pPr>
            <w:r>
              <w:t>5.8%</w:t>
            </w:r>
          </w:p>
        </w:tc>
      </w:tr>
      <w:tr w:rsidR="008004A2" w:rsidRPr="006C6BBF" w14:paraId="23053905" w14:textId="63ED45E0" w:rsidTr="003157FC">
        <w:trPr>
          <w:jc w:val="center"/>
        </w:trPr>
        <w:tc>
          <w:tcPr>
            <w:tcW w:w="1277" w:type="pct"/>
            <w:noWrap/>
            <w:vAlign w:val="center"/>
            <w:hideMark/>
          </w:tcPr>
          <w:p w14:paraId="64B072CA" w14:textId="77777777" w:rsidR="008004A2" w:rsidRPr="006C6BBF" w:rsidRDefault="008004A2" w:rsidP="007B1A13">
            <w:pPr>
              <w:spacing w:before="40" w:after="40"/>
            </w:pPr>
            <w:r w:rsidRPr="006C6BBF">
              <w:t>North Yorkshire</w:t>
            </w:r>
          </w:p>
        </w:tc>
        <w:tc>
          <w:tcPr>
            <w:tcW w:w="745" w:type="pct"/>
            <w:noWrap/>
            <w:vAlign w:val="center"/>
            <w:hideMark/>
          </w:tcPr>
          <w:p w14:paraId="603088C5" w14:textId="77777777" w:rsidR="008004A2" w:rsidRPr="006C6BBF" w:rsidRDefault="008004A2" w:rsidP="007B1A13">
            <w:pPr>
              <w:spacing w:before="40" w:after="40"/>
              <w:jc w:val="center"/>
            </w:pPr>
            <w:r w:rsidRPr="006C6BBF">
              <w:t>198903</w:t>
            </w:r>
          </w:p>
        </w:tc>
        <w:tc>
          <w:tcPr>
            <w:tcW w:w="745" w:type="pct"/>
            <w:noWrap/>
            <w:vAlign w:val="center"/>
            <w:hideMark/>
          </w:tcPr>
          <w:p w14:paraId="40FBE228" w14:textId="6A78E2E7" w:rsidR="008004A2" w:rsidRPr="006C6BBF" w:rsidRDefault="008004A2" w:rsidP="007B1A13">
            <w:pPr>
              <w:spacing w:before="40" w:after="40"/>
              <w:jc w:val="center"/>
            </w:pPr>
            <w:r w:rsidRPr="006C6BBF">
              <w:t>19994</w:t>
            </w:r>
            <w:r>
              <w:t xml:space="preserve"> (10.1%)</w:t>
            </w:r>
          </w:p>
        </w:tc>
        <w:tc>
          <w:tcPr>
            <w:tcW w:w="745" w:type="pct"/>
            <w:noWrap/>
            <w:vAlign w:val="center"/>
          </w:tcPr>
          <w:p w14:paraId="1A1FE449" w14:textId="3AA59B80" w:rsidR="008004A2" w:rsidRPr="006C6BBF" w:rsidRDefault="008004A2" w:rsidP="007B1A13">
            <w:pPr>
              <w:spacing w:before="40" w:after="40"/>
              <w:jc w:val="center"/>
            </w:pPr>
            <w:r>
              <w:t>9780 (4.9%)</w:t>
            </w:r>
          </w:p>
        </w:tc>
        <w:tc>
          <w:tcPr>
            <w:tcW w:w="745" w:type="pct"/>
            <w:noWrap/>
            <w:vAlign w:val="center"/>
          </w:tcPr>
          <w:p w14:paraId="5485907F" w14:textId="7E4B4055" w:rsidR="008004A2" w:rsidRPr="006C6BBF" w:rsidRDefault="008004A2" w:rsidP="007B1A13">
            <w:pPr>
              <w:spacing w:before="40" w:after="40"/>
              <w:jc w:val="center"/>
            </w:pPr>
            <w:r>
              <w:t>48.9%</w:t>
            </w:r>
          </w:p>
        </w:tc>
        <w:tc>
          <w:tcPr>
            <w:tcW w:w="744" w:type="pct"/>
            <w:vAlign w:val="center"/>
          </w:tcPr>
          <w:p w14:paraId="209E8A27" w14:textId="6FDF55CE" w:rsidR="008004A2" w:rsidRDefault="007B1A13" w:rsidP="007B1A13">
            <w:pPr>
              <w:spacing w:before="40" w:after="40"/>
              <w:jc w:val="center"/>
            </w:pPr>
            <w:r>
              <w:t>4.9%</w:t>
            </w:r>
          </w:p>
        </w:tc>
      </w:tr>
      <w:tr w:rsidR="008004A2" w:rsidRPr="006C6BBF" w14:paraId="3070982E" w14:textId="7D26C398" w:rsidTr="003157FC">
        <w:trPr>
          <w:jc w:val="center"/>
        </w:trPr>
        <w:tc>
          <w:tcPr>
            <w:tcW w:w="1277" w:type="pct"/>
            <w:noWrap/>
            <w:vAlign w:val="center"/>
            <w:hideMark/>
          </w:tcPr>
          <w:p w14:paraId="1A694957" w14:textId="77777777" w:rsidR="008004A2" w:rsidRPr="006C6BBF" w:rsidRDefault="008004A2" w:rsidP="007B1A13">
            <w:pPr>
              <w:spacing w:before="40" w:after="40"/>
            </w:pPr>
            <w:r w:rsidRPr="006C6BBF">
              <w:t>Rotherham</w:t>
            </w:r>
          </w:p>
        </w:tc>
        <w:tc>
          <w:tcPr>
            <w:tcW w:w="745" w:type="pct"/>
            <w:noWrap/>
            <w:vAlign w:val="center"/>
            <w:hideMark/>
          </w:tcPr>
          <w:p w14:paraId="542F3DE2" w14:textId="77777777" w:rsidR="008004A2" w:rsidRPr="006C6BBF" w:rsidRDefault="008004A2" w:rsidP="007B1A13">
            <w:pPr>
              <w:spacing w:before="40" w:after="40"/>
              <w:jc w:val="center"/>
            </w:pPr>
            <w:r w:rsidRPr="006C6BBF">
              <w:t>79838</w:t>
            </w:r>
          </w:p>
        </w:tc>
        <w:tc>
          <w:tcPr>
            <w:tcW w:w="745" w:type="pct"/>
            <w:noWrap/>
            <w:vAlign w:val="center"/>
            <w:hideMark/>
          </w:tcPr>
          <w:p w14:paraId="3365F88B" w14:textId="27EFFDFB" w:rsidR="008004A2" w:rsidRPr="006C6BBF" w:rsidRDefault="008004A2" w:rsidP="007B1A13">
            <w:pPr>
              <w:spacing w:before="40" w:after="40"/>
              <w:jc w:val="center"/>
            </w:pPr>
            <w:r w:rsidRPr="006C6BBF">
              <w:t>3638</w:t>
            </w:r>
            <w:r>
              <w:t xml:space="preserve"> (4.6%)</w:t>
            </w:r>
          </w:p>
        </w:tc>
        <w:tc>
          <w:tcPr>
            <w:tcW w:w="745" w:type="pct"/>
            <w:noWrap/>
            <w:vAlign w:val="center"/>
          </w:tcPr>
          <w:p w14:paraId="69FCC67C" w14:textId="3CEF5ED3" w:rsidR="008004A2" w:rsidRPr="006C6BBF" w:rsidRDefault="008004A2" w:rsidP="007B1A13">
            <w:pPr>
              <w:spacing w:before="40" w:after="40"/>
              <w:jc w:val="center"/>
            </w:pPr>
            <w:r>
              <w:t>3638 (4.6%)</w:t>
            </w:r>
          </w:p>
        </w:tc>
        <w:tc>
          <w:tcPr>
            <w:tcW w:w="745" w:type="pct"/>
            <w:noWrap/>
            <w:vAlign w:val="center"/>
          </w:tcPr>
          <w:p w14:paraId="215762A8" w14:textId="461599EC" w:rsidR="008004A2" w:rsidRPr="006C6BBF" w:rsidRDefault="008004A2" w:rsidP="007B1A13">
            <w:pPr>
              <w:spacing w:before="40" w:after="40"/>
              <w:jc w:val="center"/>
            </w:pPr>
            <w:r>
              <w:t>100%</w:t>
            </w:r>
          </w:p>
        </w:tc>
        <w:tc>
          <w:tcPr>
            <w:tcW w:w="744" w:type="pct"/>
            <w:vAlign w:val="center"/>
          </w:tcPr>
          <w:p w14:paraId="532A9EB8" w14:textId="65EBA6DC" w:rsidR="008004A2" w:rsidRDefault="007B1A13" w:rsidP="007B1A13">
            <w:pPr>
              <w:spacing w:before="40" w:after="40"/>
              <w:jc w:val="center"/>
            </w:pPr>
            <w:r>
              <w:t>4.6%</w:t>
            </w:r>
          </w:p>
        </w:tc>
      </w:tr>
      <w:tr w:rsidR="008004A2" w:rsidRPr="006C6BBF" w14:paraId="6BFBDC41" w14:textId="2517E677" w:rsidTr="003157FC">
        <w:trPr>
          <w:jc w:val="center"/>
        </w:trPr>
        <w:tc>
          <w:tcPr>
            <w:tcW w:w="1277" w:type="pct"/>
            <w:noWrap/>
            <w:vAlign w:val="center"/>
            <w:hideMark/>
          </w:tcPr>
          <w:p w14:paraId="6A8AEBAF" w14:textId="77777777" w:rsidR="008004A2" w:rsidRPr="006C6BBF" w:rsidRDefault="008004A2" w:rsidP="007B1A13">
            <w:pPr>
              <w:spacing w:before="40" w:after="40"/>
            </w:pPr>
            <w:r w:rsidRPr="006C6BBF">
              <w:t>Sheffield</w:t>
            </w:r>
          </w:p>
        </w:tc>
        <w:tc>
          <w:tcPr>
            <w:tcW w:w="745" w:type="pct"/>
            <w:noWrap/>
            <w:vAlign w:val="center"/>
            <w:hideMark/>
          </w:tcPr>
          <w:p w14:paraId="6E8083A5" w14:textId="77777777" w:rsidR="008004A2" w:rsidRPr="006C6BBF" w:rsidRDefault="008004A2" w:rsidP="007B1A13">
            <w:pPr>
              <w:spacing w:before="40" w:after="40"/>
              <w:jc w:val="center"/>
            </w:pPr>
            <w:r w:rsidRPr="006C6BBF">
              <w:t>146697</w:t>
            </w:r>
          </w:p>
        </w:tc>
        <w:tc>
          <w:tcPr>
            <w:tcW w:w="745" w:type="pct"/>
            <w:noWrap/>
            <w:vAlign w:val="center"/>
            <w:hideMark/>
          </w:tcPr>
          <w:p w14:paraId="5347406F" w14:textId="45BEC156" w:rsidR="008004A2" w:rsidRPr="006C6BBF" w:rsidRDefault="008004A2" w:rsidP="007B1A13">
            <w:pPr>
              <w:spacing w:before="40" w:after="40"/>
              <w:jc w:val="center"/>
            </w:pPr>
            <w:r w:rsidRPr="006C6BBF">
              <w:t>19090</w:t>
            </w:r>
            <w:r>
              <w:t xml:space="preserve"> (13%)</w:t>
            </w:r>
          </w:p>
        </w:tc>
        <w:tc>
          <w:tcPr>
            <w:tcW w:w="745" w:type="pct"/>
            <w:noWrap/>
            <w:vAlign w:val="center"/>
          </w:tcPr>
          <w:p w14:paraId="6F7FC6F3" w14:textId="1EFE1C17" w:rsidR="008004A2" w:rsidRPr="006C6BBF" w:rsidRDefault="008004A2" w:rsidP="007B1A13">
            <w:pPr>
              <w:spacing w:before="40" w:after="40"/>
              <w:jc w:val="center"/>
            </w:pPr>
            <w:r>
              <w:t>9150 (6.2%)</w:t>
            </w:r>
          </w:p>
        </w:tc>
        <w:tc>
          <w:tcPr>
            <w:tcW w:w="745" w:type="pct"/>
            <w:noWrap/>
            <w:vAlign w:val="center"/>
          </w:tcPr>
          <w:p w14:paraId="1400564F" w14:textId="158853DB" w:rsidR="008004A2" w:rsidRPr="006C6BBF" w:rsidRDefault="008004A2" w:rsidP="007B1A13">
            <w:pPr>
              <w:spacing w:before="40" w:after="40"/>
              <w:jc w:val="center"/>
            </w:pPr>
            <w:r>
              <w:t>47.9%</w:t>
            </w:r>
          </w:p>
        </w:tc>
        <w:tc>
          <w:tcPr>
            <w:tcW w:w="744" w:type="pct"/>
            <w:vAlign w:val="center"/>
          </w:tcPr>
          <w:p w14:paraId="20F1331B" w14:textId="1C6D3CD6" w:rsidR="008004A2" w:rsidRDefault="007B1A13" w:rsidP="007B1A13">
            <w:pPr>
              <w:spacing w:before="40" w:after="40"/>
              <w:jc w:val="center"/>
            </w:pPr>
            <w:r>
              <w:t>6.2%</w:t>
            </w:r>
          </w:p>
        </w:tc>
      </w:tr>
      <w:tr w:rsidR="008004A2" w:rsidRPr="006C6BBF" w14:paraId="0C69FCC7" w14:textId="60425E69" w:rsidTr="003157FC">
        <w:trPr>
          <w:jc w:val="center"/>
        </w:trPr>
        <w:tc>
          <w:tcPr>
            <w:tcW w:w="1277" w:type="pct"/>
            <w:noWrap/>
            <w:vAlign w:val="center"/>
            <w:hideMark/>
          </w:tcPr>
          <w:p w14:paraId="383D955C" w14:textId="77777777" w:rsidR="008004A2" w:rsidRPr="006C6BBF" w:rsidRDefault="008004A2" w:rsidP="007B1A13">
            <w:pPr>
              <w:spacing w:before="40" w:after="40"/>
            </w:pPr>
            <w:r w:rsidRPr="006C6BBF">
              <w:t>Wakefield</w:t>
            </w:r>
          </w:p>
        </w:tc>
        <w:tc>
          <w:tcPr>
            <w:tcW w:w="745" w:type="pct"/>
            <w:noWrap/>
            <w:vAlign w:val="center"/>
            <w:hideMark/>
          </w:tcPr>
          <w:p w14:paraId="2D97CC0E" w14:textId="77777777" w:rsidR="008004A2" w:rsidRPr="006C6BBF" w:rsidRDefault="008004A2" w:rsidP="007B1A13">
            <w:pPr>
              <w:spacing w:before="40" w:after="40"/>
              <w:jc w:val="center"/>
            </w:pPr>
            <w:r w:rsidRPr="006C6BBF">
              <w:t>101661</w:t>
            </w:r>
          </w:p>
        </w:tc>
        <w:tc>
          <w:tcPr>
            <w:tcW w:w="745" w:type="pct"/>
            <w:noWrap/>
            <w:vAlign w:val="center"/>
            <w:hideMark/>
          </w:tcPr>
          <w:p w14:paraId="337C0290" w14:textId="2A05C690" w:rsidR="008004A2" w:rsidRPr="006C6BBF" w:rsidRDefault="008004A2" w:rsidP="007B1A13">
            <w:pPr>
              <w:spacing w:before="40" w:after="40"/>
              <w:jc w:val="center"/>
            </w:pPr>
            <w:r w:rsidRPr="006C6BBF">
              <w:t>9375</w:t>
            </w:r>
            <w:r>
              <w:t xml:space="preserve"> (9.2%)</w:t>
            </w:r>
          </w:p>
        </w:tc>
        <w:tc>
          <w:tcPr>
            <w:tcW w:w="745" w:type="pct"/>
            <w:noWrap/>
            <w:vAlign w:val="center"/>
          </w:tcPr>
          <w:p w14:paraId="377B211C" w14:textId="3A9F3929" w:rsidR="008004A2" w:rsidRPr="006C6BBF" w:rsidRDefault="008004A2" w:rsidP="007B1A13">
            <w:pPr>
              <w:spacing w:before="40" w:after="40"/>
              <w:jc w:val="center"/>
            </w:pPr>
            <w:r>
              <w:t>3818 (3.8%)</w:t>
            </w:r>
          </w:p>
        </w:tc>
        <w:tc>
          <w:tcPr>
            <w:tcW w:w="745" w:type="pct"/>
            <w:noWrap/>
            <w:vAlign w:val="center"/>
          </w:tcPr>
          <w:p w14:paraId="09B1FE00" w14:textId="0960B23D" w:rsidR="008004A2" w:rsidRPr="006C6BBF" w:rsidRDefault="008004A2" w:rsidP="007B1A13">
            <w:pPr>
              <w:spacing w:before="40" w:after="40"/>
              <w:jc w:val="center"/>
            </w:pPr>
            <w:r>
              <w:t>40.7%</w:t>
            </w:r>
          </w:p>
        </w:tc>
        <w:tc>
          <w:tcPr>
            <w:tcW w:w="744" w:type="pct"/>
            <w:vAlign w:val="center"/>
          </w:tcPr>
          <w:p w14:paraId="6D2CC68C" w14:textId="25C39B56" w:rsidR="008004A2" w:rsidRDefault="007B1A13" w:rsidP="007B1A13">
            <w:pPr>
              <w:spacing w:before="40" w:after="40"/>
              <w:jc w:val="center"/>
            </w:pPr>
            <w:r>
              <w:t>3.8%</w:t>
            </w:r>
          </w:p>
        </w:tc>
      </w:tr>
      <w:tr w:rsidR="008004A2" w:rsidRPr="006C6BBF" w14:paraId="78D28BF4" w14:textId="69C9D1FB" w:rsidTr="003157FC">
        <w:trPr>
          <w:jc w:val="center"/>
        </w:trPr>
        <w:tc>
          <w:tcPr>
            <w:tcW w:w="1277" w:type="pct"/>
            <w:noWrap/>
            <w:vAlign w:val="center"/>
            <w:hideMark/>
          </w:tcPr>
          <w:p w14:paraId="5913094D" w14:textId="77777777" w:rsidR="008004A2" w:rsidRPr="006C6BBF" w:rsidRDefault="008004A2" w:rsidP="007B1A13">
            <w:pPr>
              <w:spacing w:before="40" w:after="40"/>
            </w:pPr>
            <w:r w:rsidRPr="006C6BBF">
              <w:t>York</w:t>
            </w:r>
          </w:p>
        </w:tc>
        <w:tc>
          <w:tcPr>
            <w:tcW w:w="745" w:type="pct"/>
            <w:noWrap/>
            <w:vAlign w:val="center"/>
            <w:hideMark/>
          </w:tcPr>
          <w:p w14:paraId="4A58B2DA" w14:textId="77777777" w:rsidR="008004A2" w:rsidRPr="006C6BBF" w:rsidRDefault="008004A2" w:rsidP="007B1A13">
            <w:pPr>
              <w:spacing w:before="40" w:after="40"/>
              <w:jc w:val="center"/>
            </w:pPr>
            <w:r w:rsidRPr="006C6BBF">
              <w:t>55311</w:t>
            </w:r>
          </w:p>
        </w:tc>
        <w:tc>
          <w:tcPr>
            <w:tcW w:w="745" w:type="pct"/>
            <w:noWrap/>
            <w:vAlign w:val="center"/>
            <w:hideMark/>
          </w:tcPr>
          <w:p w14:paraId="47D233E8" w14:textId="5DA2878E" w:rsidR="008004A2" w:rsidRPr="006C6BBF" w:rsidRDefault="008004A2" w:rsidP="007B1A13">
            <w:pPr>
              <w:spacing w:before="40" w:after="40"/>
              <w:jc w:val="center"/>
            </w:pPr>
            <w:r w:rsidRPr="006C6BBF">
              <w:t>8337</w:t>
            </w:r>
            <w:r>
              <w:t xml:space="preserve"> (15.1%)</w:t>
            </w:r>
          </w:p>
        </w:tc>
        <w:tc>
          <w:tcPr>
            <w:tcW w:w="745" w:type="pct"/>
            <w:noWrap/>
            <w:vAlign w:val="center"/>
          </w:tcPr>
          <w:p w14:paraId="661E1588" w14:textId="3F3731AC" w:rsidR="008004A2" w:rsidRPr="006C6BBF" w:rsidRDefault="008004A2" w:rsidP="007B1A13">
            <w:pPr>
              <w:spacing w:before="40" w:after="40"/>
              <w:jc w:val="center"/>
            </w:pPr>
            <w:r>
              <w:t>3649 (6.6%)</w:t>
            </w:r>
          </w:p>
        </w:tc>
        <w:tc>
          <w:tcPr>
            <w:tcW w:w="745" w:type="pct"/>
            <w:noWrap/>
            <w:vAlign w:val="center"/>
          </w:tcPr>
          <w:p w14:paraId="2B2D02D6" w14:textId="70A1E91E" w:rsidR="008004A2" w:rsidRPr="006C6BBF" w:rsidRDefault="008004A2" w:rsidP="007B1A13">
            <w:pPr>
              <w:spacing w:before="40" w:after="40"/>
              <w:jc w:val="center"/>
            </w:pPr>
            <w:r>
              <w:t>43.8%</w:t>
            </w:r>
          </w:p>
        </w:tc>
        <w:tc>
          <w:tcPr>
            <w:tcW w:w="744" w:type="pct"/>
            <w:vAlign w:val="center"/>
          </w:tcPr>
          <w:p w14:paraId="7E898463" w14:textId="5C2AF18E" w:rsidR="008004A2" w:rsidRDefault="007B1A13" w:rsidP="007B1A13">
            <w:pPr>
              <w:spacing w:before="40" w:after="40"/>
              <w:jc w:val="center"/>
            </w:pPr>
            <w:r>
              <w:t>6.6%</w:t>
            </w:r>
          </w:p>
        </w:tc>
      </w:tr>
      <w:tr w:rsidR="008004A2" w:rsidRPr="006C6BBF" w14:paraId="010324A8" w14:textId="7CA8D3FB" w:rsidTr="003157FC">
        <w:trPr>
          <w:jc w:val="center"/>
        </w:trPr>
        <w:tc>
          <w:tcPr>
            <w:tcW w:w="1277" w:type="pct"/>
            <w:noWrap/>
            <w:vAlign w:val="center"/>
          </w:tcPr>
          <w:p w14:paraId="1BF8A72E" w14:textId="30850D64" w:rsidR="008004A2" w:rsidRPr="006C6BBF" w:rsidRDefault="008004A2" w:rsidP="007B1A13">
            <w:pPr>
              <w:spacing w:before="40" w:after="40"/>
            </w:pPr>
            <w:r>
              <w:t>Yorkshire &amp; Humber</w:t>
            </w:r>
          </w:p>
        </w:tc>
        <w:tc>
          <w:tcPr>
            <w:tcW w:w="745" w:type="pct"/>
            <w:noWrap/>
            <w:vAlign w:val="center"/>
          </w:tcPr>
          <w:p w14:paraId="2D3250FA" w14:textId="7B5F8187" w:rsidR="008004A2" w:rsidRPr="006C6BBF" w:rsidRDefault="008004A2" w:rsidP="007B1A13">
            <w:pPr>
              <w:spacing w:before="40" w:after="40"/>
              <w:jc w:val="center"/>
            </w:pPr>
            <w:r>
              <w:t>1546767</w:t>
            </w:r>
          </w:p>
        </w:tc>
        <w:tc>
          <w:tcPr>
            <w:tcW w:w="745" w:type="pct"/>
            <w:noWrap/>
            <w:vAlign w:val="center"/>
          </w:tcPr>
          <w:p w14:paraId="7E59424F" w14:textId="13149A8A" w:rsidR="008004A2" w:rsidRPr="006C6BBF" w:rsidRDefault="008004A2" w:rsidP="007B1A13">
            <w:pPr>
              <w:spacing w:before="40" w:after="40"/>
              <w:jc w:val="center"/>
            </w:pPr>
            <w:r>
              <w:t>167445 (10.8%)</w:t>
            </w:r>
          </w:p>
        </w:tc>
        <w:tc>
          <w:tcPr>
            <w:tcW w:w="745" w:type="pct"/>
            <w:noWrap/>
            <w:vAlign w:val="center"/>
          </w:tcPr>
          <w:p w14:paraId="4151D972" w14:textId="187960A7" w:rsidR="008004A2" w:rsidRDefault="008004A2" w:rsidP="007B1A13">
            <w:pPr>
              <w:spacing w:before="40" w:after="40"/>
              <w:jc w:val="center"/>
            </w:pPr>
            <w:r>
              <w:t>93800 (6.1%)</w:t>
            </w:r>
          </w:p>
        </w:tc>
        <w:tc>
          <w:tcPr>
            <w:tcW w:w="745" w:type="pct"/>
            <w:noWrap/>
            <w:vAlign w:val="center"/>
          </w:tcPr>
          <w:p w14:paraId="7C0FB0EB" w14:textId="037D99D9" w:rsidR="008004A2" w:rsidRDefault="008004A2" w:rsidP="007B1A13">
            <w:pPr>
              <w:spacing w:before="40" w:after="40"/>
              <w:jc w:val="center"/>
            </w:pPr>
            <w:r>
              <w:t>56%</w:t>
            </w:r>
          </w:p>
        </w:tc>
        <w:tc>
          <w:tcPr>
            <w:tcW w:w="744" w:type="pct"/>
            <w:vAlign w:val="center"/>
          </w:tcPr>
          <w:p w14:paraId="73D93459" w14:textId="7681C114" w:rsidR="008004A2" w:rsidRDefault="007B1A13" w:rsidP="007B1A13">
            <w:pPr>
              <w:spacing w:before="40" w:after="40"/>
              <w:jc w:val="center"/>
            </w:pPr>
            <w:r>
              <w:t>6.1%</w:t>
            </w:r>
          </w:p>
        </w:tc>
      </w:tr>
      <w:tr w:rsidR="008004A2" w:rsidRPr="006C6BBF" w14:paraId="71B4446D" w14:textId="6EBA3763" w:rsidTr="003157FC">
        <w:trPr>
          <w:jc w:val="center"/>
        </w:trPr>
        <w:tc>
          <w:tcPr>
            <w:tcW w:w="1277" w:type="pct"/>
            <w:noWrap/>
            <w:vAlign w:val="center"/>
          </w:tcPr>
          <w:p w14:paraId="353B253E" w14:textId="47694DD3" w:rsidR="008004A2" w:rsidRDefault="008004A2" w:rsidP="007B1A13">
            <w:pPr>
              <w:spacing w:before="40" w:after="40"/>
            </w:pPr>
            <w:r>
              <w:t>England</w:t>
            </w:r>
          </w:p>
        </w:tc>
        <w:tc>
          <w:tcPr>
            <w:tcW w:w="745" w:type="pct"/>
            <w:noWrap/>
            <w:vAlign w:val="center"/>
          </w:tcPr>
          <w:p w14:paraId="391089C0" w14:textId="2DDB7324" w:rsidR="008004A2" w:rsidRDefault="008004A2" w:rsidP="007B1A13">
            <w:pPr>
              <w:spacing w:before="40" w:after="40"/>
              <w:jc w:val="center"/>
            </w:pPr>
            <w:r>
              <w:t>15308022</w:t>
            </w:r>
          </w:p>
        </w:tc>
        <w:tc>
          <w:tcPr>
            <w:tcW w:w="745" w:type="pct"/>
            <w:noWrap/>
            <w:vAlign w:val="center"/>
          </w:tcPr>
          <w:p w14:paraId="4A815681" w14:textId="56DCFD99" w:rsidR="008004A2" w:rsidRDefault="008004A2" w:rsidP="007B1A13">
            <w:pPr>
              <w:spacing w:before="40" w:after="40"/>
              <w:jc w:val="center"/>
            </w:pPr>
            <w:r>
              <w:t>2022063 (13.2%)</w:t>
            </w:r>
          </w:p>
        </w:tc>
        <w:tc>
          <w:tcPr>
            <w:tcW w:w="745" w:type="pct"/>
            <w:noWrap/>
            <w:vAlign w:val="center"/>
          </w:tcPr>
          <w:p w14:paraId="5EE05ED7" w14:textId="76F9C865" w:rsidR="008004A2" w:rsidRDefault="008004A2" w:rsidP="007B1A13">
            <w:pPr>
              <w:spacing w:before="40" w:after="40"/>
              <w:jc w:val="center"/>
            </w:pPr>
            <w:r>
              <w:t>973093 (6.4%)</w:t>
            </w:r>
          </w:p>
        </w:tc>
        <w:tc>
          <w:tcPr>
            <w:tcW w:w="745" w:type="pct"/>
            <w:noWrap/>
            <w:vAlign w:val="center"/>
          </w:tcPr>
          <w:p w14:paraId="60A33EFC" w14:textId="6789C785" w:rsidR="008004A2" w:rsidRDefault="008004A2" w:rsidP="007B1A13">
            <w:pPr>
              <w:spacing w:before="40" w:after="40"/>
              <w:jc w:val="center"/>
            </w:pPr>
            <w:r>
              <w:t>48.1%</w:t>
            </w:r>
          </w:p>
        </w:tc>
        <w:tc>
          <w:tcPr>
            <w:tcW w:w="744" w:type="pct"/>
            <w:vAlign w:val="center"/>
          </w:tcPr>
          <w:p w14:paraId="78EBB0F2" w14:textId="6AD91D11" w:rsidR="008004A2" w:rsidRDefault="007B1A13" w:rsidP="007B1A13">
            <w:pPr>
              <w:spacing w:before="40" w:after="40"/>
              <w:jc w:val="center"/>
            </w:pPr>
            <w:r>
              <w:t>6.4%</w:t>
            </w:r>
          </w:p>
        </w:tc>
      </w:tr>
    </w:tbl>
    <w:p w14:paraId="7EDEE9BA" w14:textId="77777777" w:rsidR="004C5726" w:rsidRDefault="004C5726">
      <w:r>
        <w:br w:type="page"/>
      </w:r>
    </w:p>
    <w:p w14:paraId="48B99076" w14:textId="77777777" w:rsidR="004C5726" w:rsidRDefault="004C5726" w:rsidP="004C5726">
      <w:pPr>
        <w:pStyle w:val="Heading1"/>
      </w:pPr>
      <w:bookmarkStart w:id="6" w:name="_Toc387067340"/>
      <w:r>
        <w:lastRenderedPageBreak/>
        <w:t>Diagnosis</w:t>
      </w:r>
      <w:bookmarkEnd w:id="6"/>
    </w:p>
    <w:p w14:paraId="07296127" w14:textId="0F9F516B" w:rsidR="00BA1DB2" w:rsidRDefault="00F00BEF" w:rsidP="004C5726">
      <w:r w:rsidRPr="00F00BEF">
        <w:t>On average, less than half of the estimated number of people with dementia in England have received a formal diagnosis or have contact with specialist dementia services.</w:t>
      </w:r>
    </w:p>
    <w:p w14:paraId="6E0322FA" w14:textId="77777777" w:rsidR="00F00BEF" w:rsidRDefault="00F00BEF" w:rsidP="004C5726"/>
    <w:p w14:paraId="5980CCFD" w14:textId="77777777" w:rsidR="00BA1DB2" w:rsidRDefault="00BA1DB2" w:rsidP="004C5726">
      <w:r>
        <w:t>There has been a slight increase nationally in the diagnosis rate from 46% in 2011/12 to 48% in 2012/13. The rate varies from 39% to 75%.</w:t>
      </w:r>
    </w:p>
    <w:p w14:paraId="2A60D02D" w14:textId="77777777" w:rsidR="00977478" w:rsidRDefault="00977478" w:rsidP="004C5726"/>
    <w:p w14:paraId="78E4DB5B" w14:textId="2365AB27" w:rsidR="001761A7" w:rsidRDefault="001761A7" w:rsidP="001761A7">
      <w:r>
        <w:t>The Diagnosis rate is a key figure within the Calculator indicating the proportion of patients w</w:t>
      </w:r>
      <w:r w:rsidR="00E65916">
        <w:t xml:space="preserve">ith Dementia on a practice list. This is calculated </w:t>
      </w:r>
      <w:r>
        <w:t xml:space="preserve">using the ANDPR, and the number with a diagnosis using the QOF dementia register. </w:t>
      </w:r>
      <w:r w:rsidR="00E65916">
        <w:t xml:space="preserve">The ambition is </w:t>
      </w:r>
      <w:r w:rsidR="00F00BEF" w:rsidRPr="00F00BEF">
        <w:t>to get the diagnosis rate to two-thirds of exp</w:t>
      </w:r>
      <w:r w:rsidR="00F00BEF">
        <w:t xml:space="preserve">ected prevalence by March 2015. </w:t>
      </w:r>
      <w:r>
        <w:t>It is possible to have a diagnosis rate &gt; 100%, if you have more patients with dementia than we expect a practice to have.</w:t>
      </w:r>
    </w:p>
    <w:p w14:paraId="7EC02419" w14:textId="77777777" w:rsidR="001761A7" w:rsidRDefault="001761A7" w:rsidP="001761A7"/>
    <w:p w14:paraId="2C35BE9B" w14:textId="433FD63A" w:rsidR="001761A7" w:rsidRDefault="001761A7" w:rsidP="001761A7">
      <w:r>
        <w:t xml:space="preserve">The ‘Dementia Gap’ is the </w:t>
      </w:r>
      <w:r w:rsidR="00F00BEF">
        <w:t>number</w:t>
      </w:r>
      <w:r>
        <w:t xml:space="preserve"> of patients on the practice list with dementia who are undiagnosed. This is calculated by subtracting the QOF dementia register from the ANDPR number, and expressing that figure as a percentage of the ANDPR. It is possible to have a negative dementia gap if the practice has more patients on the dementia register than would be expected from the ANDPR. The maximum Dementia Gap is 100%.</w:t>
      </w:r>
    </w:p>
    <w:p w14:paraId="0B47F898" w14:textId="77777777" w:rsidR="001F482B" w:rsidRDefault="001F482B" w:rsidP="001761A7"/>
    <w:p w14:paraId="6935BC7C" w14:textId="77777777" w:rsidR="00486C40" w:rsidRDefault="00486C40" w:rsidP="001761A7"/>
    <w:p w14:paraId="4D8CD8C8" w14:textId="4C326263" w:rsidR="00486C40" w:rsidRDefault="00486C40" w:rsidP="00486C40">
      <w:pPr>
        <w:pStyle w:val="Heading2"/>
      </w:pPr>
      <w:bookmarkStart w:id="7" w:name="_Toc387067341"/>
      <w:r>
        <w:t>CCG Diagnosis Rates</w:t>
      </w:r>
      <w:bookmarkEnd w:id="7"/>
    </w:p>
    <w:p w14:paraId="24DE0CF6" w14:textId="77777777" w:rsidR="001761A7" w:rsidRDefault="001761A7" w:rsidP="001761A7"/>
    <w:p w14:paraId="71A3E03C" w14:textId="33C79648" w:rsidR="001761A7" w:rsidRDefault="007B1A13" w:rsidP="004C5726">
      <w:r>
        <w:rPr>
          <w:noProof/>
        </w:rPr>
        <w:drawing>
          <wp:inline distT="0" distB="0" distL="0" distR="0" wp14:anchorId="2D80F5B2" wp14:editId="0ADD2479">
            <wp:extent cx="5875200" cy="383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5200" cy="3837600"/>
                    </a:xfrm>
                    <a:prstGeom prst="rect">
                      <a:avLst/>
                    </a:prstGeom>
                    <a:noFill/>
                  </pic:spPr>
                </pic:pic>
              </a:graphicData>
            </a:graphic>
          </wp:inline>
        </w:drawing>
      </w:r>
    </w:p>
    <w:p w14:paraId="276E284E" w14:textId="77777777" w:rsidR="001761A7" w:rsidRDefault="001761A7" w:rsidP="004C5726"/>
    <w:p w14:paraId="42AB7433" w14:textId="64344051" w:rsidR="001761A7" w:rsidRDefault="00F00BEF" w:rsidP="004C5726">
      <w:r w:rsidRPr="00F00BEF">
        <w:t xml:space="preserve">Source: National Dementia Prevalence Calculator (v3) - </w:t>
      </w:r>
      <w:hyperlink r:id="rId16" w:history="1">
        <w:r w:rsidRPr="0092154D">
          <w:rPr>
            <w:rStyle w:val="Hyperlink"/>
          </w:rPr>
          <w:t>https://www.primarycare.nhs.uk/</w:t>
        </w:r>
      </w:hyperlink>
    </w:p>
    <w:p w14:paraId="0A6C323E" w14:textId="77777777" w:rsidR="00486C40" w:rsidRDefault="00486C40" w:rsidP="004C5726"/>
    <w:p w14:paraId="73D02A8B" w14:textId="77777777" w:rsidR="00486C40" w:rsidRDefault="00486C40" w:rsidP="004C5726"/>
    <w:p w14:paraId="13FD1547" w14:textId="77777777" w:rsidR="00486C40" w:rsidRDefault="00486C40" w:rsidP="004C5726"/>
    <w:p w14:paraId="6F260527" w14:textId="77777777" w:rsidR="00486C40" w:rsidRDefault="00486C40" w:rsidP="004C5726"/>
    <w:p w14:paraId="20A0AA7F" w14:textId="77777777" w:rsidR="00486C40" w:rsidRDefault="00486C40" w:rsidP="004C5726"/>
    <w:p w14:paraId="4EB99165" w14:textId="30C45C72" w:rsidR="00486C40" w:rsidRDefault="007B1A13" w:rsidP="004C5726">
      <w:r>
        <w:rPr>
          <w:noProof/>
        </w:rPr>
        <w:lastRenderedPageBreak/>
        <w:drawing>
          <wp:inline distT="0" distB="0" distL="0" distR="0" wp14:anchorId="35117446" wp14:editId="781B6058">
            <wp:extent cx="5875200" cy="383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5200" cy="3837600"/>
                    </a:xfrm>
                    <a:prstGeom prst="rect">
                      <a:avLst/>
                    </a:prstGeom>
                    <a:noFill/>
                  </pic:spPr>
                </pic:pic>
              </a:graphicData>
            </a:graphic>
          </wp:inline>
        </w:drawing>
      </w:r>
    </w:p>
    <w:p w14:paraId="400B9F91" w14:textId="77777777" w:rsidR="00486C40" w:rsidRDefault="00486C40" w:rsidP="004C5726"/>
    <w:p w14:paraId="3BE7584C" w14:textId="5EB58605" w:rsidR="00486C40" w:rsidRDefault="00F00BEF">
      <w:r w:rsidRPr="00F00BEF">
        <w:t xml:space="preserve">Source: National Dementia Prevalence Calculator (v3) - </w:t>
      </w:r>
      <w:hyperlink r:id="rId18" w:history="1">
        <w:r w:rsidRPr="0092154D">
          <w:rPr>
            <w:rStyle w:val="Hyperlink"/>
          </w:rPr>
          <w:t>https://www.primarycare.nhs.uk/</w:t>
        </w:r>
      </w:hyperlink>
    </w:p>
    <w:p w14:paraId="3EA4EDDA" w14:textId="77777777" w:rsidR="00F00BEF" w:rsidRDefault="00F00BEF"/>
    <w:p w14:paraId="6B5F13A6" w14:textId="71EEA538" w:rsidR="008B7406" w:rsidRDefault="00E46D9A">
      <w:r>
        <w:rPr>
          <w:noProof/>
        </w:rPr>
        <w:drawing>
          <wp:anchor distT="0" distB="0" distL="114300" distR="114300" simplePos="0" relativeHeight="251660288" behindDoc="0" locked="0" layoutInCell="1" allowOverlap="1" wp14:anchorId="18F0D7EC" wp14:editId="3CEA296A">
            <wp:simplePos x="0" y="0"/>
            <wp:positionH relativeFrom="column">
              <wp:posOffset>3810</wp:posOffset>
            </wp:positionH>
            <wp:positionV relativeFrom="page">
              <wp:posOffset>5036185</wp:posOffset>
            </wp:positionV>
            <wp:extent cx="5461200" cy="4662000"/>
            <wp:effectExtent l="0" t="0" r="635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1200" cy="46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1C7CF" w14:textId="77777777" w:rsidR="008B7406" w:rsidRDefault="008B7406"/>
    <w:p w14:paraId="42DB1775" w14:textId="77777777" w:rsidR="008B7406" w:rsidRDefault="008B7406"/>
    <w:p w14:paraId="6A1FB360" w14:textId="77777777" w:rsidR="008B7406" w:rsidRDefault="008B7406"/>
    <w:p w14:paraId="5D315BD7" w14:textId="77777777" w:rsidR="008B7406" w:rsidRDefault="008B7406"/>
    <w:p w14:paraId="499D2B82" w14:textId="77777777" w:rsidR="008B7406" w:rsidRDefault="008B7406"/>
    <w:p w14:paraId="2D9B035A" w14:textId="77777777" w:rsidR="008B7406" w:rsidRDefault="008B7406"/>
    <w:p w14:paraId="2EDC6777" w14:textId="77777777" w:rsidR="008B7406" w:rsidRDefault="008B7406"/>
    <w:p w14:paraId="587A1CEA" w14:textId="77777777" w:rsidR="008B7406" w:rsidRDefault="008B7406"/>
    <w:p w14:paraId="5FB4314B" w14:textId="77777777" w:rsidR="008B7406" w:rsidRDefault="008B7406"/>
    <w:p w14:paraId="1ED406DB" w14:textId="77777777" w:rsidR="008B7406" w:rsidRDefault="008B7406"/>
    <w:p w14:paraId="4717B5A8" w14:textId="77777777" w:rsidR="008B7406" w:rsidRDefault="008B7406"/>
    <w:p w14:paraId="73A0CD6A" w14:textId="77777777" w:rsidR="008B7406" w:rsidRDefault="008B7406"/>
    <w:p w14:paraId="7AF53E1C" w14:textId="77777777" w:rsidR="008B7406" w:rsidRDefault="008B7406"/>
    <w:p w14:paraId="2D5CB9E0" w14:textId="77777777" w:rsidR="008B7406" w:rsidRDefault="008B7406"/>
    <w:p w14:paraId="59538A09" w14:textId="77777777" w:rsidR="008B7406" w:rsidRDefault="008B7406"/>
    <w:p w14:paraId="74E355EE" w14:textId="77777777" w:rsidR="008B7406" w:rsidRDefault="008B7406"/>
    <w:p w14:paraId="5064836C" w14:textId="77777777" w:rsidR="008B7406" w:rsidRDefault="008B7406"/>
    <w:p w14:paraId="3B1298BB" w14:textId="77777777" w:rsidR="008B7406" w:rsidRDefault="008B7406"/>
    <w:p w14:paraId="537A173F" w14:textId="77777777" w:rsidR="008B7406" w:rsidRDefault="008B7406"/>
    <w:p w14:paraId="0DDAB983" w14:textId="77777777" w:rsidR="008B7406" w:rsidRDefault="008B7406"/>
    <w:p w14:paraId="1B0B801A" w14:textId="77777777" w:rsidR="008B7406" w:rsidRDefault="008B7406"/>
    <w:p w14:paraId="233E310D" w14:textId="77777777" w:rsidR="008B7406" w:rsidRDefault="008B7406"/>
    <w:p w14:paraId="23EC7DC4" w14:textId="77777777" w:rsidR="008B7406" w:rsidRDefault="008B7406"/>
    <w:p w14:paraId="42A18AF7" w14:textId="77777777" w:rsidR="008B7406" w:rsidRDefault="008B7406"/>
    <w:p w14:paraId="4A5CF980" w14:textId="77777777" w:rsidR="008B7406" w:rsidRDefault="008B7406"/>
    <w:p w14:paraId="6BDC802F" w14:textId="77777777" w:rsidR="008B7406" w:rsidRDefault="008B7406"/>
    <w:p w14:paraId="052E7F5E" w14:textId="77777777" w:rsidR="008B7406" w:rsidRDefault="008B7406"/>
    <w:p w14:paraId="63D8E907" w14:textId="77777777" w:rsidR="008B7406" w:rsidRDefault="008B7406"/>
    <w:p w14:paraId="13708E02" w14:textId="77777777" w:rsidR="008B7406" w:rsidRDefault="008B7406"/>
    <w:p w14:paraId="421FD7DB" w14:textId="0F8B06FC" w:rsidR="001761A7" w:rsidRDefault="00486C40" w:rsidP="00486C40">
      <w:pPr>
        <w:pStyle w:val="Heading2"/>
      </w:pPr>
      <w:bookmarkStart w:id="8" w:name="_Toc387067342"/>
      <w:r>
        <w:lastRenderedPageBreak/>
        <w:t>GP Practice Diagnosis Rates</w:t>
      </w:r>
      <w:bookmarkEnd w:id="8"/>
    </w:p>
    <w:p w14:paraId="22AD60BB" w14:textId="1EB78200" w:rsidR="00402CE6" w:rsidRPr="00402CE6" w:rsidRDefault="001158FE" w:rsidP="00402CE6">
      <w:pPr>
        <w:pStyle w:val="BodyText"/>
      </w:pPr>
      <w:r>
        <w:t>The scatterplot below shows the current prevalence of dementia for each GP practice within Yorkshire &amp; Humber, as a percentage of the expected prevalence for that practice, plotted against the expected number of patients with dementia.  It clearly identifies current outlier practices.  Plots for individual CCGs can be provided on request.</w:t>
      </w:r>
    </w:p>
    <w:p w14:paraId="608E29AE" w14:textId="77777777" w:rsidR="00402CE6" w:rsidRPr="00402CE6" w:rsidRDefault="00402CE6" w:rsidP="00402CE6">
      <w:pPr>
        <w:pStyle w:val="BodyText"/>
      </w:pPr>
    </w:p>
    <w:p w14:paraId="7C87F99E" w14:textId="5503D768" w:rsidR="008B7406" w:rsidRDefault="008B7406" w:rsidP="004C5726">
      <w:r>
        <w:rPr>
          <w:noProof/>
        </w:rPr>
        <w:drawing>
          <wp:inline distT="0" distB="0" distL="0" distR="0" wp14:anchorId="35F4D8D1" wp14:editId="0D2E9695">
            <wp:extent cx="5374640" cy="3952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4640" cy="3952240"/>
                    </a:xfrm>
                    <a:prstGeom prst="rect">
                      <a:avLst/>
                    </a:prstGeom>
                    <a:noFill/>
                  </pic:spPr>
                </pic:pic>
              </a:graphicData>
            </a:graphic>
          </wp:inline>
        </w:drawing>
      </w:r>
    </w:p>
    <w:p w14:paraId="71C2B005" w14:textId="60165D3D" w:rsidR="00486C40" w:rsidRDefault="00486C40" w:rsidP="004C5726"/>
    <w:p w14:paraId="097A6C85" w14:textId="77777777" w:rsidR="008B7406" w:rsidRDefault="008B7406" w:rsidP="004C5726"/>
    <w:p w14:paraId="38A1D913" w14:textId="77777777" w:rsidR="008B7406" w:rsidRDefault="008B7406" w:rsidP="004C5726"/>
    <w:p w14:paraId="34116E91" w14:textId="77777777" w:rsidR="008B7406" w:rsidRDefault="008B7406" w:rsidP="004C5726"/>
    <w:p w14:paraId="1BCB8127" w14:textId="77777777" w:rsidR="008B7406" w:rsidRDefault="008B7406" w:rsidP="004C5726"/>
    <w:p w14:paraId="69266BCA" w14:textId="77777777" w:rsidR="008B7406" w:rsidRDefault="008B7406" w:rsidP="004C5726"/>
    <w:p w14:paraId="02020E30" w14:textId="77777777" w:rsidR="008B7406" w:rsidRDefault="008B7406" w:rsidP="004C5726"/>
    <w:p w14:paraId="23E6E6D6" w14:textId="77777777" w:rsidR="008B7406" w:rsidRDefault="008B7406" w:rsidP="004C5726"/>
    <w:p w14:paraId="6C325757" w14:textId="77777777" w:rsidR="008B7406" w:rsidRDefault="008B7406" w:rsidP="004C5726"/>
    <w:p w14:paraId="624D8CE7" w14:textId="77777777" w:rsidR="008B7406" w:rsidRDefault="008B7406" w:rsidP="004C5726"/>
    <w:p w14:paraId="54237420" w14:textId="77777777" w:rsidR="008B7406" w:rsidRDefault="008B7406" w:rsidP="004C5726"/>
    <w:p w14:paraId="6F2AD347" w14:textId="77777777" w:rsidR="008B7406" w:rsidRDefault="008B7406" w:rsidP="004C5726"/>
    <w:p w14:paraId="58F83AF6" w14:textId="77777777" w:rsidR="008B7406" w:rsidRDefault="008B7406" w:rsidP="004C5726"/>
    <w:p w14:paraId="45FAC60F" w14:textId="77777777" w:rsidR="008B7406" w:rsidRDefault="008B7406" w:rsidP="004C5726"/>
    <w:p w14:paraId="408D0D5C" w14:textId="77777777" w:rsidR="008B7406" w:rsidRDefault="008B7406" w:rsidP="004C5726"/>
    <w:p w14:paraId="7E464913" w14:textId="77777777" w:rsidR="008B7406" w:rsidRDefault="008B7406" w:rsidP="004C5726"/>
    <w:p w14:paraId="696E691E" w14:textId="77777777" w:rsidR="008B7406" w:rsidRDefault="008B7406" w:rsidP="004C5726"/>
    <w:p w14:paraId="4BC39078" w14:textId="77777777" w:rsidR="008B7406" w:rsidRDefault="008B7406" w:rsidP="004C5726"/>
    <w:p w14:paraId="288A2D01" w14:textId="77777777" w:rsidR="008B7406" w:rsidRDefault="008B7406" w:rsidP="004C5726"/>
    <w:p w14:paraId="57ED37EF" w14:textId="77777777" w:rsidR="008B7406" w:rsidRDefault="008B7406" w:rsidP="004C5726"/>
    <w:p w14:paraId="4287AAFC" w14:textId="77777777" w:rsidR="008B7406" w:rsidRDefault="008B7406" w:rsidP="004C5726"/>
    <w:p w14:paraId="69B7533F" w14:textId="77777777" w:rsidR="008B7406" w:rsidRDefault="008B7406" w:rsidP="004C5726"/>
    <w:p w14:paraId="39017F97" w14:textId="77777777" w:rsidR="008B7406" w:rsidRDefault="008B7406" w:rsidP="004C5726"/>
    <w:p w14:paraId="09888652" w14:textId="77777777" w:rsidR="008B7406" w:rsidRDefault="008B7406" w:rsidP="004C5726"/>
    <w:p w14:paraId="5CBD41DC" w14:textId="557B4D4F" w:rsidR="00D111A9" w:rsidRDefault="009268CC" w:rsidP="00D111A9">
      <w:pPr>
        <w:pStyle w:val="Heading2"/>
      </w:pPr>
      <w:bookmarkStart w:id="9" w:name="_Toc387067343"/>
      <w:r>
        <w:lastRenderedPageBreak/>
        <w:t>Dementia Enhanced Service (</w:t>
      </w:r>
      <w:r w:rsidR="00D111A9">
        <w:t>DES</w:t>
      </w:r>
      <w:r>
        <w:t>)</w:t>
      </w:r>
      <w:bookmarkEnd w:id="9"/>
    </w:p>
    <w:p w14:paraId="06E3CB01" w14:textId="7D848924" w:rsidR="00346793" w:rsidRDefault="009268CC" w:rsidP="00346793">
      <w:pPr>
        <w:autoSpaceDE w:val="0"/>
        <w:autoSpaceDN w:val="0"/>
        <w:adjustRightInd w:val="0"/>
      </w:pPr>
      <w:r w:rsidRPr="00346793">
        <w:t>The enhanced service for dementia is designed to encourage GP practices to take a proactive approach to the timely assessment of patients who may be at risk of dementia.</w:t>
      </w:r>
      <w:r w:rsidR="00346793">
        <w:t xml:space="preserve"> Participation in the DES is not </w:t>
      </w:r>
      <w:r w:rsidR="00402CE6">
        <w:t>mandatory</w:t>
      </w:r>
      <w:r w:rsidR="00346793">
        <w:t xml:space="preserve">, GP practices choose to participate and are remunerated for </w:t>
      </w:r>
      <w:r w:rsidR="00402CE6">
        <w:t>delivery against its various aspects.</w:t>
      </w:r>
      <w:r w:rsidR="00346793">
        <w:t xml:space="preserve"> </w:t>
      </w:r>
    </w:p>
    <w:p w14:paraId="6351100F" w14:textId="77777777" w:rsidR="00346793" w:rsidRDefault="00346793" w:rsidP="00346793">
      <w:pPr>
        <w:autoSpaceDE w:val="0"/>
        <w:autoSpaceDN w:val="0"/>
        <w:adjustRightInd w:val="0"/>
      </w:pPr>
    </w:p>
    <w:p w14:paraId="0969E299" w14:textId="6BEFA31A" w:rsidR="00346793" w:rsidRDefault="00346793" w:rsidP="00346793">
      <w:pPr>
        <w:autoSpaceDE w:val="0"/>
        <w:autoSpaceDN w:val="0"/>
        <w:adjustRightInd w:val="0"/>
      </w:pPr>
      <w:r w:rsidRPr="00346793">
        <w:t>The aims of the DES are to encourage GP practices to:</w:t>
      </w:r>
    </w:p>
    <w:p w14:paraId="5E404285" w14:textId="77777777" w:rsidR="00E65916" w:rsidRDefault="00E65916" w:rsidP="00E65916">
      <w:pPr>
        <w:autoSpaceDE w:val="0"/>
        <w:autoSpaceDN w:val="0"/>
        <w:adjustRightInd w:val="0"/>
      </w:pPr>
    </w:p>
    <w:p w14:paraId="5A2597ED" w14:textId="77777777" w:rsidR="00E65916" w:rsidRDefault="00E65916" w:rsidP="00E65916">
      <w:pPr>
        <w:pStyle w:val="ListParagraph"/>
        <w:numPr>
          <w:ilvl w:val="0"/>
          <w:numId w:val="32"/>
        </w:numPr>
        <w:autoSpaceDE w:val="0"/>
        <w:autoSpaceDN w:val="0"/>
        <w:adjustRightInd w:val="0"/>
      </w:pPr>
      <w:r>
        <w:t>identify patients at clinical risk of dementia</w:t>
      </w:r>
    </w:p>
    <w:p w14:paraId="5B35D95B" w14:textId="08258739" w:rsidR="00E65916" w:rsidRDefault="00E65916" w:rsidP="007019D0">
      <w:pPr>
        <w:pStyle w:val="ListParagraph"/>
        <w:numPr>
          <w:ilvl w:val="0"/>
          <w:numId w:val="32"/>
        </w:numPr>
        <w:autoSpaceDE w:val="0"/>
        <w:autoSpaceDN w:val="0"/>
        <w:adjustRightInd w:val="0"/>
      </w:pPr>
      <w:r>
        <w:t>offer an assessment to detect for possible signs of dementia in those at risk</w:t>
      </w:r>
    </w:p>
    <w:p w14:paraId="3BE06EF8" w14:textId="77777777" w:rsidR="00E65916" w:rsidRDefault="00E65916" w:rsidP="00E65916">
      <w:pPr>
        <w:pStyle w:val="ListParagraph"/>
        <w:numPr>
          <w:ilvl w:val="0"/>
          <w:numId w:val="32"/>
        </w:numPr>
        <w:autoSpaceDE w:val="0"/>
        <w:autoSpaceDN w:val="0"/>
        <w:adjustRightInd w:val="0"/>
      </w:pPr>
      <w:r>
        <w:t>offer a referral for diagnosis where dementia is suspected</w:t>
      </w:r>
    </w:p>
    <w:p w14:paraId="206FBFDC" w14:textId="2C0E040D" w:rsidR="00E65916" w:rsidRDefault="00E65916" w:rsidP="00E65916">
      <w:pPr>
        <w:pStyle w:val="ListParagraph"/>
        <w:numPr>
          <w:ilvl w:val="0"/>
          <w:numId w:val="32"/>
        </w:numPr>
        <w:autoSpaceDE w:val="0"/>
        <w:autoSpaceDN w:val="0"/>
        <w:adjustRightInd w:val="0"/>
      </w:pPr>
      <w:r>
        <w:t>in the case of a diagnosis, provide advanced care planning in line with the patient's wishes</w:t>
      </w:r>
    </w:p>
    <w:p w14:paraId="7C64C66E" w14:textId="77777777" w:rsidR="00346793" w:rsidRDefault="00346793" w:rsidP="00346793">
      <w:pPr>
        <w:autoSpaceDE w:val="0"/>
        <w:autoSpaceDN w:val="0"/>
        <w:adjustRightInd w:val="0"/>
      </w:pPr>
    </w:p>
    <w:p w14:paraId="3D5B2FEE" w14:textId="5F6B7922" w:rsidR="00346793" w:rsidRPr="00346793" w:rsidRDefault="00346793" w:rsidP="00346793">
      <w:pPr>
        <w:autoSpaceDE w:val="0"/>
        <w:autoSpaceDN w:val="0"/>
        <w:adjustRightInd w:val="0"/>
      </w:pPr>
      <w:r w:rsidRPr="00346793">
        <w:t xml:space="preserve">The </w:t>
      </w:r>
      <w:r>
        <w:t>D</w:t>
      </w:r>
      <w:r w:rsidRPr="00346793">
        <w:t>ES</w:t>
      </w:r>
      <w:r>
        <w:t xml:space="preserve"> </w:t>
      </w:r>
      <w:r w:rsidRPr="00346793">
        <w:t>also aims to increase the health and wellbeing support offered to carers of patients</w:t>
      </w:r>
      <w:r w:rsidR="00E65916">
        <w:t xml:space="preserve"> </w:t>
      </w:r>
      <w:r w:rsidRPr="00346793">
        <w:t>diagnosed with dementia.</w:t>
      </w:r>
    </w:p>
    <w:p w14:paraId="1E2249B0" w14:textId="41D0EB68" w:rsidR="009268CC" w:rsidRDefault="00346793" w:rsidP="009268CC">
      <w:pPr>
        <w:pStyle w:val="NormalWeb"/>
        <w:rPr>
          <w:rFonts w:ascii="Arial" w:hAnsi="Arial" w:cs="Arial"/>
          <w:sz w:val="22"/>
          <w:szCs w:val="22"/>
          <w:lang w:val="en"/>
        </w:rPr>
      </w:pPr>
      <w:r w:rsidRPr="00402CE6">
        <w:rPr>
          <w:rFonts w:ascii="Arial" w:hAnsi="Arial" w:cs="Arial"/>
          <w:sz w:val="22"/>
          <w:szCs w:val="22"/>
          <w:lang w:val="en"/>
        </w:rPr>
        <w:t>The DES states that p</w:t>
      </w:r>
      <w:r w:rsidR="009268CC" w:rsidRPr="00402CE6">
        <w:rPr>
          <w:rFonts w:ascii="Arial" w:hAnsi="Arial" w:cs="Arial"/>
          <w:sz w:val="22"/>
          <w:szCs w:val="22"/>
          <w:lang w:val="en"/>
        </w:rPr>
        <w:t>ractices should ‘make an opportunistic offer of assessment for dementia to “at-risk” patients on the practices registered list, where the attending practitioner considers it clinically appropriate to make such an offer’.</w:t>
      </w:r>
      <w:r w:rsidR="00402CE6">
        <w:rPr>
          <w:rFonts w:ascii="Arial" w:hAnsi="Arial" w:cs="Arial"/>
          <w:sz w:val="22"/>
          <w:szCs w:val="22"/>
          <w:lang w:val="en"/>
        </w:rPr>
        <w:t xml:space="preserve">  At-risk groups</w:t>
      </w:r>
      <w:r w:rsidR="009268CC" w:rsidRPr="00402CE6">
        <w:rPr>
          <w:rFonts w:ascii="Arial" w:hAnsi="Arial" w:cs="Arial"/>
          <w:sz w:val="22"/>
          <w:szCs w:val="22"/>
          <w:lang w:val="en"/>
        </w:rPr>
        <w:t xml:space="preserve"> include patients aged 60 and over with vascular disease or diabetes, those over 40 with Down’s syndrome, other patients over 50 with learning disabilities and patients with neurodegenerative disease</w:t>
      </w:r>
      <w:r w:rsidR="00402CE6">
        <w:rPr>
          <w:rFonts w:ascii="Arial" w:hAnsi="Arial" w:cs="Arial"/>
          <w:sz w:val="22"/>
          <w:szCs w:val="22"/>
          <w:lang w:val="en"/>
        </w:rPr>
        <w:t>.</w:t>
      </w:r>
    </w:p>
    <w:p w14:paraId="011F767B" w14:textId="0800B1FE" w:rsidR="001158FE" w:rsidRPr="00402CE6" w:rsidRDefault="001158FE" w:rsidP="009268CC">
      <w:pPr>
        <w:pStyle w:val="NormalWeb"/>
        <w:rPr>
          <w:rFonts w:ascii="Arial" w:hAnsi="Arial" w:cs="Arial"/>
          <w:sz w:val="22"/>
          <w:szCs w:val="22"/>
          <w:lang w:val="en"/>
        </w:rPr>
      </w:pPr>
      <w:r>
        <w:rPr>
          <w:rFonts w:ascii="Arial" w:hAnsi="Arial" w:cs="Arial"/>
          <w:sz w:val="22"/>
          <w:szCs w:val="22"/>
          <w:lang w:val="en"/>
        </w:rPr>
        <w:t xml:space="preserve">The graph below shows percentage </w:t>
      </w:r>
      <w:r w:rsidR="00E65916">
        <w:rPr>
          <w:rFonts w:ascii="Arial" w:hAnsi="Arial" w:cs="Arial"/>
          <w:sz w:val="22"/>
          <w:szCs w:val="22"/>
          <w:lang w:val="en"/>
        </w:rPr>
        <w:t xml:space="preserve">sign up to the DES for 2013/14. </w:t>
      </w:r>
      <w:r>
        <w:rPr>
          <w:rFonts w:ascii="Arial" w:hAnsi="Arial" w:cs="Arial"/>
          <w:sz w:val="22"/>
          <w:szCs w:val="22"/>
          <w:lang w:val="en"/>
        </w:rPr>
        <w:t>Practices are required to sign up for 2014/15 b</w:t>
      </w:r>
      <w:r w:rsidR="00E65916">
        <w:rPr>
          <w:rFonts w:ascii="Arial" w:hAnsi="Arial" w:cs="Arial"/>
          <w:sz w:val="22"/>
          <w:szCs w:val="22"/>
          <w:lang w:val="en"/>
        </w:rPr>
        <w:t>y end of April.</w:t>
      </w:r>
    </w:p>
    <w:p w14:paraId="639479B3" w14:textId="77777777" w:rsidR="00D111A9" w:rsidRDefault="00D111A9" w:rsidP="004C5726"/>
    <w:p w14:paraId="156A1227" w14:textId="2AB44B00" w:rsidR="008D2221" w:rsidRDefault="00466C87">
      <w:r>
        <w:rPr>
          <w:noProof/>
        </w:rPr>
        <w:drawing>
          <wp:inline distT="0" distB="0" distL="0" distR="0" wp14:anchorId="38F52196" wp14:editId="0DBFA0D1">
            <wp:extent cx="5785200" cy="3776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5200" cy="3776400"/>
                    </a:xfrm>
                    <a:prstGeom prst="rect">
                      <a:avLst/>
                    </a:prstGeom>
                    <a:noFill/>
                  </pic:spPr>
                </pic:pic>
              </a:graphicData>
            </a:graphic>
          </wp:inline>
        </w:drawing>
      </w:r>
      <w:r w:rsidR="008D2221">
        <w:br w:type="page"/>
      </w:r>
    </w:p>
    <w:p w14:paraId="667CE544" w14:textId="2E68F425" w:rsidR="008D2221" w:rsidRDefault="00F15CAD" w:rsidP="008D2221">
      <w:pPr>
        <w:pStyle w:val="Heading2"/>
      </w:pPr>
      <w:bookmarkStart w:id="10" w:name="_Toc387067344"/>
      <w:r>
        <w:lastRenderedPageBreak/>
        <w:t xml:space="preserve">Estimates of </w:t>
      </w:r>
      <w:r w:rsidR="008D2221">
        <w:t>Mild, Moderate or Severe Diagnos</w:t>
      </w:r>
      <w:r>
        <w:t>es</w:t>
      </w:r>
      <w:bookmarkEnd w:id="10"/>
    </w:p>
    <w:p w14:paraId="6698AF9B" w14:textId="6D26F5FA" w:rsidR="008D2221" w:rsidRDefault="00E758C3" w:rsidP="004C5726">
      <w:r>
        <w:t>In t</w:t>
      </w:r>
      <w:r w:rsidR="001158FE">
        <w:t>he</w:t>
      </w:r>
      <w:r>
        <w:t xml:space="preserve"> graph below, estimates of the percentage of patients with a dementia diagnosis who are in the mild, moderate or severe stage of the disease are applied to the expected number of people with dementia in each CCG.  Although the needs of individuals will vary widely, these estimated figures are intended to support CCGs with s</w:t>
      </w:r>
      <w:r w:rsidR="00E65916">
        <w:t>ervice and resource planning.</w:t>
      </w:r>
    </w:p>
    <w:p w14:paraId="01030B14" w14:textId="77777777" w:rsidR="001158FE" w:rsidRDefault="001158FE" w:rsidP="004C5726"/>
    <w:p w14:paraId="0A95B550" w14:textId="14B4E270" w:rsidR="008D2221" w:rsidRDefault="007B1A13" w:rsidP="004C5726">
      <w:r>
        <w:rPr>
          <w:noProof/>
        </w:rPr>
        <w:drawing>
          <wp:inline distT="0" distB="0" distL="0" distR="0" wp14:anchorId="70BA4EC3" wp14:editId="7A5F9E8D">
            <wp:extent cx="5875200" cy="383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5200" cy="3837600"/>
                    </a:xfrm>
                    <a:prstGeom prst="rect">
                      <a:avLst/>
                    </a:prstGeom>
                    <a:noFill/>
                  </pic:spPr>
                </pic:pic>
              </a:graphicData>
            </a:graphic>
          </wp:inline>
        </w:drawing>
      </w:r>
    </w:p>
    <w:p w14:paraId="4CAE5A15" w14:textId="77777777" w:rsidR="008D2221" w:rsidRDefault="008D2221" w:rsidP="004C5726"/>
    <w:p w14:paraId="65570200" w14:textId="77777777" w:rsidR="00E65916" w:rsidRDefault="00E65916" w:rsidP="00E65916">
      <w:r w:rsidRPr="00F00BEF">
        <w:t xml:space="preserve">Source: National Dementia Prevalence Calculator (v3) - </w:t>
      </w:r>
      <w:hyperlink r:id="rId23" w:history="1">
        <w:r w:rsidRPr="0092154D">
          <w:rPr>
            <w:rStyle w:val="Hyperlink"/>
          </w:rPr>
          <w:t>https://www.primarycare.nhs.uk/</w:t>
        </w:r>
      </w:hyperlink>
    </w:p>
    <w:p w14:paraId="36FDE3F9" w14:textId="77777777" w:rsidR="00E65916" w:rsidRDefault="00E65916" w:rsidP="004C5726"/>
    <w:p w14:paraId="55F4ABE4" w14:textId="77777777" w:rsidR="00E65916" w:rsidRDefault="00E65916" w:rsidP="004C5726"/>
    <w:p w14:paraId="451F85A6" w14:textId="77777777" w:rsidR="00E65916" w:rsidRDefault="00E65916" w:rsidP="004C5726"/>
    <w:p w14:paraId="5748AF28" w14:textId="41FD5E67" w:rsidR="00E758C3" w:rsidRDefault="00E758C3">
      <w:r>
        <w:br w:type="page"/>
      </w:r>
    </w:p>
    <w:p w14:paraId="29DEAF50" w14:textId="5EF851EC" w:rsidR="00F94839" w:rsidRDefault="00F94839" w:rsidP="00F94839">
      <w:pPr>
        <w:pStyle w:val="Heading2"/>
      </w:pPr>
      <w:bookmarkStart w:id="11" w:name="_Toc387067345"/>
      <w:r>
        <w:lastRenderedPageBreak/>
        <w:t>Waiting Times</w:t>
      </w:r>
      <w:bookmarkEnd w:id="11"/>
    </w:p>
    <w:p w14:paraId="1A746993" w14:textId="77777777" w:rsidR="008D2221" w:rsidRDefault="008D2221" w:rsidP="004C5726"/>
    <w:p w14:paraId="15DF3119" w14:textId="40075193" w:rsidR="00466C87" w:rsidRDefault="00083453" w:rsidP="004C5726">
      <w:r w:rsidRPr="00083453">
        <w:t>The information collected by the Diagnostic Imaging Dataset (DID) is sourced from the local Radiology Information System (RIS) of each provider.</w:t>
      </w:r>
    </w:p>
    <w:p w14:paraId="73D14459" w14:textId="77777777" w:rsidR="00083453" w:rsidRDefault="00083453" w:rsidP="004C5726"/>
    <w:p w14:paraId="2E6B573D" w14:textId="4BD1230D" w:rsidR="00466C87" w:rsidRDefault="00083453" w:rsidP="004C5726">
      <w:r w:rsidRPr="00083453">
        <w:t>The DID is a monthly collection of detailed information about diagnostic imaging tests carried out on NHS patients.</w:t>
      </w:r>
    </w:p>
    <w:p w14:paraId="66FE79C1" w14:textId="77777777" w:rsidR="00466C87" w:rsidRDefault="00466C87" w:rsidP="004C5726"/>
    <w:p w14:paraId="4B91BC9A" w14:textId="3F548341" w:rsidR="00466C87" w:rsidRDefault="00083453" w:rsidP="004C5726">
      <w:r w:rsidRPr="00083453">
        <w:t>Based on all events where both a valid Date of Test Request and a valid Date of Test was present carried out in the financial year 2012-13.</w:t>
      </w:r>
    </w:p>
    <w:p w14:paraId="283C3B1E" w14:textId="77777777" w:rsidR="00083453" w:rsidRDefault="00083453" w:rsidP="004C5726"/>
    <w:p w14:paraId="29B4B3F5" w14:textId="196CA01F" w:rsidR="00083453" w:rsidRDefault="00083453" w:rsidP="00083453">
      <w:r>
        <w:t xml:space="preserve">For more information on the data collected, please see the documents on the HSCIC website </w:t>
      </w:r>
      <w:hyperlink r:id="rId24" w:history="1">
        <w:r w:rsidRPr="00876B62">
          <w:rPr>
            <w:rStyle w:val="Hyperlink"/>
          </w:rPr>
          <w:t>http://www.hscic.gov.uk/did</w:t>
        </w:r>
      </w:hyperlink>
    </w:p>
    <w:p w14:paraId="0CD223EF" w14:textId="77777777" w:rsidR="00083453" w:rsidRDefault="00083453" w:rsidP="00083453"/>
    <w:p w14:paraId="5812472B" w14:textId="2995F193" w:rsidR="00F15CAD" w:rsidRDefault="00F15CAD" w:rsidP="00F15CAD">
      <w:pPr>
        <w:pStyle w:val="Heading2"/>
      </w:pPr>
      <w:bookmarkStart w:id="12" w:name="_Toc387067346"/>
      <w:r>
        <w:t>Median Waits for Diagnostic Imaging by CCG</w:t>
      </w:r>
      <w:bookmarkEnd w:id="12"/>
    </w:p>
    <w:p w14:paraId="742ABB84" w14:textId="77777777" w:rsidR="00083453" w:rsidRDefault="00083453" w:rsidP="00083453"/>
    <w:tbl>
      <w:tblPr>
        <w:tblStyle w:val="TableGrid"/>
        <w:tblW w:w="5000" w:type="pct"/>
        <w:tblLayout w:type="fixed"/>
        <w:tblCellMar>
          <w:left w:w="57" w:type="dxa"/>
          <w:right w:w="57" w:type="dxa"/>
        </w:tblCellMar>
        <w:tblLook w:val="04A0" w:firstRow="1" w:lastRow="0" w:firstColumn="1" w:lastColumn="0" w:noHBand="0" w:noVBand="1"/>
      </w:tblPr>
      <w:tblGrid>
        <w:gridCol w:w="3969"/>
        <w:gridCol w:w="1333"/>
        <w:gridCol w:w="1333"/>
        <w:gridCol w:w="1333"/>
        <w:gridCol w:w="1330"/>
      </w:tblGrid>
      <w:tr w:rsidR="00F00BEF" w:rsidRPr="00083453" w14:paraId="2A231D13" w14:textId="77777777" w:rsidTr="00944158">
        <w:trPr>
          <w:trHeight w:val="225"/>
        </w:trPr>
        <w:tc>
          <w:tcPr>
            <w:tcW w:w="2134" w:type="pct"/>
            <w:noWrap/>
            <w:hideMark/>
          </w:tcPr>
          <w:p w14:paraId="1210B58B" w14:textId="77777777" w:rsidR="00F00BEF" w:rsidRPr="00083453" w:rsidRDefault="00F00BEF" w:rsidP="00083453">
            <w:pPr>
              <w:spacing w:before="60" w:after="60"/>
            </w:pPr>
            <w:r w:rsidRPr="00083453">
              <w:t>CCG</w:t>
            </w:r>
          </w:p>
        </w:tc>
        <w:tc>
          <w:tcPr>
            <w:tcW w:w="717" w:type="pct"/>
            <w:vAlign w:val="center"/>
          </w:tcPr>
          <w:p w14:paraId="0525931F" w14:textId="21684180" w:rsidR="00F00BEF" w:rsidRPr="00083453" w:rsidRDefault="00944158" w:rsidP="00944158">
            <w:pPr>
              <w:spacing w:before="60" w:after="60"/>
              <w:jc w:val="center"/>
            </w:pPr>
            <w:r>
              <w:t>CT</w:t>
            </w:r>
          </w:p>
        </w:tc>
        <w:tc>
          <w:tcPr>
            <w:tcW w:w="717" w:type="pct"/>
            <w:noWrap/>
            <w:vAlign w:val="center"/>
            <w:hideMark/>
          </w:tcPr>
          <w:p w14:paraId="261141C8" w14:textId="3821D643" w:rsidR="00F00BEF" w:rsidRPr="00083453" w:rsidRDefault="00F00BEF" w:rsidP="00944158">
            <w:pPr>
              <w:spacing w:before="60" w:after="60"/>
              <w:jc w:val="center"/>
            </w:pPr>
            <w:r w:rsidRPr="00083453">
              <w:t>MRI</w:t>
            </w:r>
          </w:p>
        </w:tc>
        <w:tc>
          <w:tcPr>
            <w:tcW w:w="717" w:type="pct"/>
            <w:noWrap/>
            <w:vAlign w:val="center"/>
            <w:hideMark/>
          </w:tcPr>
          <w:p w14:paraId="7F15568A" w14:textId="77777777" w:rsidR="00F00BEF" w:rsidRPr="00083453" w:rsidRDefault="00F00BEF" w:rsidP="00944158">
            <w:pPr>
              <w:spacing w:before="60" w:after="60"/>
              <w:jc w:val="center"/>
            </w:pPr>
            <w:r w:rsidRPr="00083453">
              <w:t>PET</w:t>
            </w:r>
          </w:p>
        </w:tc>
        <w:tc>
          <w:tcPr>
            <w:tcW w:w="715" w:type="pct"/>
            <w:noWrap/>
            <w:vAlign w:val="center"/>
            <w:hideMark/>
          </w:tcPr>
          <w:p w14:paraId="70A5F7DF" w14:textId="77777777" w:rsidR="00F00BEF" w:rsidRPr="00083453" w:rsidRDefault="00F00BEF" w:rsidP="00944158">
            <w:pPr>
              <w:spacing w:before="60" w:after="60"/>
              <w:jc w:val="center"/>
            </w:pPr>
            <w:r w:rsidRPr="00083453">
              <w:t>SPECT</w:t>
            </w:r>
          </w:p>
        </w:tc>
      </w:tr>
      <w:tr w:rsidR="00944158" w:rsidRPr="00083453" w14:paraId="263DAEB5" w14:textId="77777777" w:rsidTr="00944158">
        <w:trPr>
          <w:trHeight w:val="225"/>
        </w:trPr>
        <w:tc>
          <w:tcPr>
            <w:tcW w:w="2134" w:type="pct"/>
            <w:noWrap/>
            <w:hideMark/>
          </w:tcPr>
          <w:p w14:paraId="201F2D82" w14:textId="77777777" w:rsidR="00944158" w:rsidRPr="00083453" w:rsidRDefault="00944158" w:rsidP="00083453">
            <w:pPr>
              <w:spacing w:before="60" w:after="60"/>
            </w:pPr>
            <w:r w:rsidRPr="00083453">
              <w:t>Airedale, Wharfedale and Craven</w:t>
            </w:r>
          </w:p>
        </w:tc>
        <w:tc>
          <w:tcPr>
            <w:tcW w:w="717" w:type="pct"/>
            <w:vAlign w:val="center"/>
          </w:tcPr>
          <w:p w14:paraId="7A25B4F7" w14:textId="327CC4F8"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67219244" w14:textId="0D89CA61" w:rsidR="00944158" w:rsidRPr="00083453" w:rsidRDefault="00944158" w:rsidP="00965051">
            <w:pPr>
              <w:spacing w:before="60" w:after="60"/>
              <w:jc w:val="center"/>
            </w:pPr>
            <w:r w:rsidRPr="00083453">
              <w:t>2</w:t>
            </w:r>
          </w:p>
        </w:tc>
        <w:tc>
          <w:tcPr>
            <w:tcW w:w="717" w:type="pct"/>
            <w:noWrap/>
            <w:hideMark/>
          </w:tcPr>
          <w:p w14:paraId="0DF523D5" w14:textId="77777777" w:rsidR="00944158" w:rsidRPr="00083453" w:rsidRDefault="00944158" w:rsidP="00965051">
            <w:pPr>
              <w:spacing w:before="60" w:after="60"/>
              <w:jc w:val="center"/>
            </w:pPr>
            <w:r w:rsidRPr="00083453">
              <w:t>0</w:t>
            </w:r>
          </w:p>
        </w:tc>
        <w:tc>
          <w:tcPr>
            <w:tcW w:w="715" w:type="pct"/>
            <w:noWrap/>
            <w:hideMark/>
          </w:tcPr>
          <w:p w14:paraId="106C4FCA" w14:textId="77777777" w:rsidR="00944158" w:rsidRPr="00083453" w:rsidRDefault="00944158" w:rsidP="00965051">
            <w:pPr>
              <w:spacing w:before="60" w:after="60"/>
              <w:jc w:val="center"/>
            </w:pPr>
            <w:r w:rsidRPr="00083453">
              <w:t>0</w:t>
            </w:r>
          </w:p>
        </w:tc>
      </w:tr>
      <w:tr w:rsidR="00944158" w:rsidRPr="00083453" w14:paraId="795F8E1E" w14:textId="77777777" w:rsidTr="00944158">
        <w:trPr>
          <w:trHeight w:val="225"/>
        </w:trPr>
        <w:tc>
          <w:tcPr>
            <w:tcW w:w="2134" w:type="pct"/>
            <w:noWrap/>
            <w:hideMark/>
          </w:tcPr>
          <w:p w14:paraId="276423AE" w14:textId="77777777" w:rsidR="00944158" w:rsidRPr="00083453" w:rsidRDefault="00944158" w:rsidP="00083453">
            <w:pPr>
              <w:spacing w:before="60" w:after="60"/>
            </w:pPr>
            <w:r w:rsidRPr="00083453">
              <w:t>Barnsley</w:t>
            </w:r>
          </w:p>
        </w:tc>
        <w:tc>
          <w:tcPr>
            <w:tcW w:w="717" w:type="pct"/>
            <w:vAlign w:val="center"/>
          </w:tcPr>
          <w:p w14:paraId="70C51F28" w14:textId="779D208D"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47B9A074" w14:textId="139C5DBF" w:rsidR="00944158" w:rsidRPr="00083453" w:rsidRDefault="00944158" w:rsidP="00965051">
            <w:pPr>
              <w:spacing w:before="60" w:after="60"/>
              <w:jc w:val="center"/>
            </w:pPr>
            <w:r w:rsidRPr="00083453">
              <w:t>4</w:t>
            </w:r>
          </w:p>
        </w:tc>
        <w:tc>
          <w:tcPr>
            <w:tcW w:w="717" w:type="pct"/>
            <w:noWrap/>
            <w:hideMark/>
          </w:tcPr>
          <w:p w14:paraId="374D5E9A" w14:textId="77777777" w:rsidR="00944158" w:rsidRPr="00083453" w:rsidRDefault="00944158" w:rsidP="00965051">
            <w:pPr>
              <w:spacing w:before="60" w:after="60"/>
              <w:jc w:val="center"/>
            </w:pPr>
            <w:r w:rsidRPr="00083453">
              <w:t>6</w:t>
            </w:r>
          </w:p>
        </w:tc>
        <w:tc>
          <w:tcPr>
            <w:tcW w:w="715" w:type="pct"/>
            <w:noWrap/>
            <w:hideMark/>
          </w:tcPr>
          <w:p w14:paraId="2E331955" w14:textId="77777777" w:rsidR="00944158" w:rsidRPr="00083453" w:rsidRDefault="00944158" w:rsidP="00965051">
            <w:pPr>
              <w:spacing w:before="60" w:after="60"/>
              <w:jc w:val="center"/>
            </w:pPr>
            <w:r w:rsidRPr="00083453">
              <w:t>25</w:t>
            </w:r>
          </w:p>
        </w:tc>
      </w:tr>
      <w:tr w:rsidR="00944158" w:rsidRPr="00083453" w14:paraId="399C2282" w14:textId="77777777" w:rsidTr="00944158">
        <w:trPr>
          <w:trHeight w:val="225"/>
        </w:trPr>
        <w:tc>
          <w:tcPr>
            <w:tcW w:w="2134" w:type="pct"/>
            <w:noWrap/>
            <w:hideMark/>
          </w:tcPr>
          <w:p w14:paraId="61DC1699" w14:textId="77777777" w:rsidR="00944158" w:rsidRPr="00083453" w:rsidRDefault="00944158" w:rsidP="00083453">
            <w:pPr>
              <w:spacing w:before="60" w:after="60"/>
            </w:pPr>
            <w:r w:rsidRPr="00083453">
              <w:t>Bassetlaw</w:t>
            </w:r>
          </w:p>
        </w:tc>
        <w:tc>
          <w:tcPr>
            <w:tcW w:w="717" w:type="pct"/>
            <w:vAlign w:val="center"/>
          </w:tcPr>
          <w:p w14:paraId="7526C994" w14:textId="61F6C5D8"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535BD59B" w14:textId="55493944" w:rsidR="00944158" w:rsidRPr="00083453" w:rsidRDefault="00944158" w:rsidP="00965051">
            <w:pPr>
              <w:spacing w:before="60" w:after="60"/>
              <w:jc w:val="center"/>
            </w:pPr>
            <w:r w:rsidRPr="00083453">
              <w:t>1</w:t>
            </w:r>
          </w:p>
        </w:tc>
        <w:tc>
          <w:tcPr>
            <w:tcW w:w="717" w:type="pct"/>
            <w:noWrap/>
            <w:hideMark/>
          </w:tcPr>
          <w:p w14:paraId="051E75FA" w14:textId="77777777" w:rsidR="00944158" w:rsidRPr="00083453" w:rsidRDefault="00944158" w:rsidP="00965051">
            <w:pPr>
              <w:spacing w:before="60" w:after="60"/>
              <w:jc w:val="center"/>
            </w:pPr>
            <w:r w:rsidRPr="00083453">
              <w:t>108</w:t>
            </w:r>
          </w:p>
        </w:tc>
        <w:tc>
          <w:tcPr>
            <w:tcW w:w="715" w:type="pct"/>
            <w:noWrap/>
            <w:hideMark/>
          </w:tcPr>
          <w:p w14:paraId="7CA0A30D" w14:textId="77777777" w:rsidR="00944158" w:rsidRPr="00083453" w:rsidRDefault="00944158" w:rsidP="00965051">
            <w:pPr>
              <w:spacing w:before="60" w:after="60"/>
              <w:jc w:val="center"/>
            </w:pPr>
            <w:r w:rsidRPr="00083453">
              <w:t>0</w:t>
            </w:r>
          </w:p>
        </w:tc>
      </w:tr>
      <w:tr w:rsidR="00944158" w:rsidRPr="00083453" w14:paraId="0E42F1AE" w14:textId="77777777" w:rsidTr="00944158">
        <w:trPr>
          <w:trHeight w:val="225"/>
        </w:trPr>
        <w:tc>
          <w:tcPr>
            <w:tcW w:w="2134" w:type="pct"/>
            <w:noWrap/>
            <w:hideMark/>
          </w:tcPr>
          <w:p w14:paraId="35E4A793" w14:textId="77777777" w:rsidR="00944158" w:rsidRPr="00083453" w:rsidRDefault="00944158" w:rsidP="00083453">
            <w:pPr>
              <w:spacing w:before="60" w:after="60"/>
            </w:pPr>
            <w:r w:rsidRPr="00083453">
              <w:t>Bradford City</w:t>
            </w:r>
          </w:p>
        </w:tc>
        <w:tc>
          <w:tcPr>
            <w:tcW w:w="717" w:type="pct"/>
            <w:vAlign w:val="center"/>
          </w:tcPr>
          <w:p w14:paraId="453AFD5C" w14:textId="5310DCA3" w:rsidR="00944158" w:rsidRPr="00944158" w:rsidRDefault="00944158" w:rsidP="00965051">
            <w:pPr>
              <w:spacing w:before="60" w:after="60"/>
              <w:jc w:val="center"/>
              <w:rPr>
                <w:szCs w:val="22"/>
              </w:rPr>
            </w:pPr>
            <w:r w:rsidRPr="00944158">
              <w:rPr>
                <w:rFonts w:cs="Arial"/>
                <w:color w:val="000000"/>
                <w:szCs w:val="22"/>
              </w:rPr>
              <w:t>1</w:t>
            </w:r>
          </w:p>
        </w:tc>
        <w:tc>
          <w:tcPr>
            <w:tcW w:w="717" w:type="pct"/>
            <w:noWrap/>
            <w:hideMark/>
          </w:tcPr>
          <w:p w14:paraId="1FFD7DC8" w14:textId="6C1037D6" w:rsidR="00944158" w:rsidRPr="00083453" w:rsidRDefault="00944158" w:rsidP="00965051">
            <w:pPr>
              <w:spacing w:before="60" w:after="60"/>
              <w:jc w:val="center"/>
            </w:pPr>
            <w:r w:rsidRPr="00083453">
              <w:t>4</w:t>
            </w:r>
          </w:p>
        </w:tc>
        <w:tc>
          <w:tcPr>
            <w:tcW w:w="717" w:type="pct"/>
            <w:noWrap/>
            <w:hideMark/>
          </w:tcPr>
          <w:p w14:paraId="5ACF3127" w14:textId="77777777" w:rsidR="00944158" w:rsidRPr="00083453" w:rsidRDefault="00944158" w:rsidP="00965051">
            <w:pPr>
              <w:spacing w:before="60" w:after="60"/>
              <w:jc w:val="center"/>
            </w:pPr>
            <w:r w:rsidRPr="00083453">
              <w:t>0</w:t>
            </w:r>
          </w:p>
        </w:tc>
        <w:tc>
          <w:tcPr>
            <w:tcW w:w="715" w:type="pct"/>
            <w:noWrap/>
            <w:hideMark/>
          </w:tcPr>
          <w:p w14:paraId="599D9AA7" w14:textId="77777777" w:rsidR="00944158" w:rsidRPr="00083453" w:rsidRDefault="00944158" w:rsidP="00965051">
            <w:pPr>
              <w:spacing w:before="60" w:after="60"/>
              <w:jc w:val="center"/>
            </w:pPr>
            <w:r w:rsidRPr="00083453">
              <w:t>0</w:t>
            </w:r>
          </w:p>
        </w:tc>
      </w:tr>
      <w:tr w:rsidR="00944158" w:rsidRPr="00083453" w14:paraId="6059086F" w14:textId="77777777" w:rsidTr="00944158">
        <w:trPr>
          <w:trHeight w:val="225"/>
        </w:trPr>
        <w:tc>
          <w:tcPr>
            <w:tcW w:w="2134" w:type="pct"/>
            <w:noWrap/>
            <w:hideMark/>
          </w:tcPr>
          <w:p w14:paraId="393E6119" w14:textId="77777777" w:rsidR="00944158" w:rsidRPr="00083453" w:rsidRDefault="00944158" w:rsidP="00083453">
            <w:pPr>
              <w:spacing w:before="60" w:after="60"/>
            </w:pPr>
            <w:r w:rsidRPr="00083453">
              <w:t>Bradford Districts</w:t>
            </w:r>
          </w:p>
        </w:tc>
        <w:tc>
          <w:tcPr>
            <w:tcW w:w="717" w:type="pct"/>
            <w:vAlign w:val="center"/>
          </w:tcPr>
          <w:p w14:paraId="131B377F" w14:textId="48ED4C01" w:rsidR="00944158" w:rsidRPr="00944158" w:rsidRDefault="00944158" w:rsidP="00965051">
            <w:pPr>
              <w:spacing w:before="60" w:after="60"/>
              <w:jc w:val="center"/>
              <w:rPr>
                <w:szCs w:val="22"/>
              </w:rPr>
            </w:pPr>
            <w:r w:rsidRPr="00944158">
              <w:rPr>
                <w:rFonts w:cs="Arial"/>
                <w:color w:val="000000"/>
                <w:szCs w:val="22"/>
              </w:rPr>
              <w:t>1</w:t>
            </w:r>
          </w:p>
        </w:tc>
        <w:tc>
          <w:tcPr>
            <w:tcW w:w="717" w:type="pct"/>
            <w:noWrap/>
            <w:hideMark/>
          </w:tcPr>
          <w:p w14:paraId="291FE176" w14:textId="03168C91" w:rsidR="00944158" w:rsidRPr="00083453" w:rsidRDefault="00944158" w:rsidP="00965051">
            <w:pPr>
              <w:spacing w:before="60" w:after="60"/>
              <w:jc w:val="center"/>
            </w:pPr>
            <w:r w:rsidRPr="00083453">
              <w:t>11</w:t>
            </w:r>
          </w:p>
        </w:tc>
        <w:tc>
          <w:tcPr>
            <w:tcW w:w="717" w:type="pct"/>
            <w:noWrap/>
            <w:hideMark/>
          </w:tcPr>
          <w:p w14:paraId="47193C7D" w14:textId="77777777" w:rsidR="00944158" w:rsidRPr="00083453" w:rsidRDefault="00944158" w:rsidP="00965051">
            <w:pPr>
              <w:spacing w:before="60" w:after="60"/>
              <w:jc w:val="center"/>
            </w:pPr>
            <w:r w:rsidRPr="00083453">
              <w:t>14</w:t>
            </w:r>
          </w:p>
        </w:tc>
        <w:tc>
          <w:tcPr>
            <w:tcW w:w="715" w:type="pct"/>
            <w:noWrap/>
            <w:hideMark/>
          </w:tcPr>
          <w:p w14:paraId="2E327256" w14:textId="77777777" w:rsidR="00944158" w:rsidRPr="00083453" w:rsidRDefault="00944158" w:rsidP="00965051">
            <w:pPr>
              <w:spacing w:before="60" w:after="60"/>
              <w:jc w:val="center"/>
            </w:pPr>
            <w:r w:rsidRPr="00083453">
              <w:t>23</w:t>
            </w:r>
          </w:p>
        </w:tc>
      </w:tr>
      <w:tr w:rsidR="00944158" w:rsidRPr="00083453" w14:paraId="427DAAB6" w14:textId="77777777" w:rsidTr="00944158">
        <w:trPr>
          <w:trHeight w:val="225"/>
        </w:trPr>
        <w:tc>
          <w:tcPr>
            <w:tcW w:w="2134" w:type="pct"/>
            <w:noWrap/>
            <w:hideMark/>
          </w:tcPr>
          <w:p w14:paraId="52A57732" w14:textId="77777777" w:rsidR="00944158" w:rsidRPr="00083453" w:rsidRDefault="00944158" w:rsidP="00083453">
            <w:pPr>
              <w:spacing w:before="60" w:after="60"/>
            </w:pPr>
            <w:r w:rsidRPr="00083453">
              <w:t>Calderdale</w:t>
            </w:r>
          </w:p>
        </w:tc>
        <w:tc>
          <w:tcPr>
            <w:tcW w:w="717" w:type="pct"/>
            <w:vAlign w:val="center"/>
          </w:tcPr>
          <w:p w14:paraId="4F9CA8B9" w14:textId="5289A6B1"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30DA9015" w14:textId="162CCC0C" w:rsidR="00944158" w:rsidRPr="00083453" w:rsidRDefault="00944158" w:rsidP="00965051">
            <w:pPr>
              <w:spacing w:before="60" w:after="60"/>
              <w:jc w:val="center"/>
            </w:pPr>
            <w:r w:rsidRPr="00083453">
              <w:t>3</w:t>
            </w:r>
          </w:p>
        </w:tc>
        <w:tc>
          <w:tcPr>
            <w:tcW w:w="717" w:type="pct"/>
            <w:noWrap/>
            <w:hideMark/>
          </w:tcPr>
          <w:p w14:paraId="4BD64414" w14:textId="77777777" w:rsidR="00944158" w:rsidRPr="00083453" w:rsidRDefault="00944158" w:rsidP="00965051">
            <w:pPr>
              <w:spacing w:before="60" w:after="60"/>
              <w:jc w:val="center"/>
            </w:pPr>
            <w:r w:rsidRPr="00083453">
              <w:t>4</w:t>
            </w:r>
          </w:p>
        </w:tc>
        <w:tc>
          <w:tcPr>
            <w:tcW w:w="715" w:type="pct"/>
            <w:noWrap/>
            <w:hideMark/>
          </w:tcPr>
          <w:p w14:paraId="75FE93EC" w14:textId="77777777" w:rsidR="00944158" w:rsidRPr="00083453" w:rsidRDefault="00944158" w:rsidP="00965051">
            <w:pPr>
              <w:spacing w:before="60" w:after="60"/>
              <w:jc w:val="center"/>
            </w:pPr>
            <w:r w:rsidRPr="00083453">
              <w:t>0</w:t>
            </w:r>
          </w:p>
        </w:tc>
      </w:tr>
      <w:tr w:rsidR="00944158" w:rsidRPr="00083453" w14:paraId="1E5CE54F" w14:textId="77777777" w:rsidTr="00944158">
        <w:trPr>
          <w:trHeight w:val="225"/>
        </w:trPr>
        <w:tc>
          <w:tcPr>
            <w:tcW w:w="2134" w:type="pct"/>
            <w:noWrap/>
            <w:hideMark/>
          </w:tcPr>
          <w:p w14:paraId="6A0AEA32" w14:textId="77777777" w:rsidR="00944158" w:rsidRPr="00083453" w:rsidRDefault="00944158" w:rsidP="00083453">
            <w:pPr>
              <w:spacing w:before="60" w:after="60"/>
            </w:pPr>
            <w:r w:rsidRPr="00083453">
              <w:t>Doncaster</w:t>
            </w:r>
          </w:p>
        </w:tc>
        <w:tc>
          <w:tcPr>
            <w:tcW w:w="717" w:type="pct"/>
            <w:vAlign w:val="center"/>
          </w:tcPr>
          <w:p w14:paraId="00D10B18" w14:textId="05CCB676"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3FC77773" w14:textId="48019C2B" w:rsidR="00944158" w:rsidRPr="00083453" w:rsidRDefault="00944158" w:rsidP="00965051">
            <w:pPr>
              <w:spacing w:before="60" w:after="60"/>
              <w:jc w:val="center"/>
            </w:pPr>
            <w:r w:rsidRPr="00083453">
              <w:t>3</w:t>
            </w:r>
          </w:p>
        </w:tc>
        <w:tc>
          <w:tcPr>
            <w:tcW w:w="717" w:type="pct"/>
            <w:noWrap/>
            <w:hideMark/>
          </w:tcPr>
          <w:p w14:paraId="623E5735" w14:textId="77777777" w:rsidR="00944158" w:rsidRPr="00083453" w:rsidRDefault="00944158" w:rsidP="00965051">
            <w:pPr>
              <w:spacing w:before="60" w:after="60"/>
              <w:jc w:val="center"/>
            </w:pPr>
            <w:r w:rsidRPr="00083453">
              <w:t>0</w:t>
            </w:r>
          </w:p>
        </w:tc>
        <w:tc>
          <w:tcPr>
            <w:tcW w:w="715" w:type="pct"/>
            <w:noWrap/>
            <w:hideMark/>
          </w:tcPr>
          <w:p w14:paraId="0CA483B1" w14:textId="77777777" w:rsidR="00944158" w:rsidRPr="00083453" w:rsidRDefault="00944158" w:rsidP="00965051">
            <w:pPr>
              <w:spacing w:before="60" w:after="60"/>
              <w:jc w:val="center"/>
            </w:pPr>
            <w:r w:rsidRPr="00083453">
              <w:t>18</w:t>
            </w:r>
          </w:p>
        </w:tc>
      </w:tr>
      <w:tr w:rsidR="00944158" w:rsidRPr="00083453" w14:paraId="7C97677D" w14:textId="77777777" w:rsidTr="00944158">
        <w:trPr>
          <w:trHeight w:val="225"/>
        </w:trPr>
        <w:tc>
          <w:tcPr>
            <w:tcW w:w="2134" w:type="pct"/>
            <w:noWrap/>
            <w:hideMark/>
          </w:tcPr>
          <w:p w14:paraId="6CD5D087" w14:textId="77777777" w:rsidR="00944158" w:rsidRPr="00083453" w:rsidRDefault="00944158" w:rsidP="00083453">
            <w:pPr>
              <w:spacing w:before="60" w:after="60"/>
            </w:pPr>
            <w:r w:rsidRPr="00083453">
              <w:t>East Riding of Yorkshire</w:t>
            </w:r>
          </w:p>
        </w:tc>
        <w:tc>
          <w:tcPr>
            <w:tcW w:w="717" w:type="pct"/>
            <w:vAlign w:val="center"/>
          </w:tcPr>
          <w:p w14:paraId="0BB355E1" w14:textId="19807E66"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61ADBA29" w14:textId="6EA359A7" w:rsidR="00944158" w:rsidRPr="00083453" w:rsidRDefault="00944158" w:rsidP="00965051">
            <w:pPr>
              <w:spacing w:before="60" w:after="60"/>
              <w:jc w:val="center"/>
            </w:pPr>
            <w:r w:rsidRPr="00083453">
              <w:t>3.5</w:t>
            </w:r>
          </w:p>
        </w:tc>
        <w:tc>
          <w:tcPr>
            <w:tcW w:w="717" w:type="pct"/>
            <w:noWrap/>
            <w:hideMark/>
          </w:tcPr>
          <w:p w14:paraId="60CB9F1E" w14:textId="77777777" w:rsidR="00944158" w:rsidRPr="00083453" w:rsidRDefault="00944158" w:rsidP="00965051">
            <w:pPr>
              <w:spacing w:before="60" w:after="60"/>
              <w:jc w:val="center"/>
            </w:pPr>
            <w:r w:rsidRPr="00083453">
              <w:t>14</w:t>
            </w:r>
          </w:p>
        </w:tc>
        <w:tc>
          <w:tcPr>
            <w:tcW w:w="715" w:type="pct"/>
            <w:noWrap/>
            <w:hideMark/>
          </w:tcPr>
          <w:p w14:paraId="7EA43522" w14:textId="77777777" w:rsidR="00944158" w:rsidRPr="00083453" w:rsidRDefault="00944158" w:rsidP="00965051">
            <w:pPr>
              <w:spacing w:before="60" w:after="60"/>
              <w:jc w:val="center"/>
            </w:pPr>
            <w:r w:rsidRPr="00083453">
              <w:t>0</w:t>
            </w:r>
          </w:p>
        </w:tc>
      </w:tr>
      <w:tr w:rsidR="00944158" w:rsidRPr="00083453" w14:paraId="6BFBE9A2" w14:textId="77777777" w:rsidTr="00944158">
        <w:trPr>
          <w:trHeight w:val="225"/>
        </w:trPr>
        <w:tc>
          <w:tcPr>
            <w:tcW w:w="2134" w:type="pct"/>
            <w:noWrap/>
            <w:hideMark/>
          </w:tcPr>
          <w:p w14:paraId="576A1647" w14:textId="77777777" w:rsidR="00944158" w:rsidRPr="00083453" w:rsidRDefault="00944158" w:rsidP="00083453">
            <w:pPr>
              <w:spacing w:before="60" w:after="60"/>
            </w:pPr>
            <w:r w:rsidRPr="00083453">
              <w:t>Greater Huddersfield</w:t>
            </w:r>
          </w:p>
        </w:tc>
        <w:tc>
          <w:tcPr>
            <w:tcW w:w="717" w:type="pct"/>
            <w:vAlign w:val="center"/>
          </w:tcPr>
          <w:p w14:paraId="629306EC" w14:textId="717DC500"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1BE582FA" w14:textId="79F2617E" w:rsidR="00944158" w:rsidRPr="00083453" w:rsidRDefault="00944158" w:rsidP="00965051">
            <w:pPr>
              <w:spacing w:before="60" w:after="60"/>
              <w:jc w:val="center"/>
            </w:pPr>
            <w:r w:rsidRPr="00083453">
              <w:t>1</w:t>
            </w:r>
          </w:p>
        </w:tc>
        <w:tc>
          <w:tcPr>
            <w:tcW w:w="717" w:type="pct"/>
            <w:noWrap/>
            <w:hideMark/>
          </w:tcPr>
          <w:p w14:paraId="4EDE7AD9" w14:textId="77777777" w:rsidR="00944158" w:rsidRPr="00083453" w:rsidRDefault="00944158" w:rsidP="00965051">
            <w:pPr>
              <w:spacing w:before="60" w:after="60"/>
              <w:jc w:val="center"/>
            </w:pPr>
            <w:r w:rsidRPr="00083453">
              <w:t>8.5</w:t>
            </w:r>
          </w:p>
        </w:tc>
        <w:tc>
          <w:tcPr>
            <w:tcW w:w="715" w:type="pct"/>
            <w:noWrap/>
            <w:hideMark/>
          </w:tcPr>
          <w:p w14:paraId="481BC25B" w14:textId="77777777" w:rsidR="00944158" w:rsidRPr="00083453" w:rsidRDefault="00944158" w:rsidP="00965051">
            <w:pPr>
              <w:spacing w:before="60" w:after="60"/>
              <w:jc w:val="center"/>
            </w:pPr>
            <w:r w:rsidRPr="00083453">
              <w:t>0</w:t>
            </w:r>
          </w:p>
        </w:tc>
      </w:tr>
      <w:tr w:rsidR="00944158" w:rsidRPr="00083453" w14:paraId="52C43CE2" w14:textId="77777777" w:rsidTr="00944158">
        <w:trPr>
          <w:trHeight w:val="225"/>
        </w:trPr>
        <w:tc>
          <w:tcPr>
            <w:tcW w:w="2134" w:type="pct"/>
            <w:noWrap/>
            <w:hideMark/>
          </w:tcPr>
          <w:p w14:paraId="6ACF00BC" w14:textId="77777777" w:rsidR="00944158" w:rsidRPr="00083453" w:rsidRDefault="00944158" w:rsidP="00083453">
            <w:pPr>
              <w:spacing w:before="60" w:after="60"/>
            </w:pPr>
            <w:r w:rsidRPr="00083453">
              <w:t>Harrogate and Rural District</w:t>
            </w:r>
          </w:p>
        </w:tc>
        <w:tc>
          <w:tcPr>
            <w:tcW w:w="717" w:type="pct"/>
            <w:vAlign w:val="center"/>
          </w:tcPr>
          <w:p w14:paraId="4879215A" w14:textId="4CBC581F"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225C1BCB" w14:textId="509D9565" w:rsidR="00944158" w:rsidRPr="00083453" w:rsidRDefault="00944158" w:rsidP="00965051">
            <w:pPr>
              <w:spacing w:before="60" w:after="60"/>
              <w:jc w:val="center"/>
            </w:pPr>
            <w:r w:rsidRPr="00083453">
              <w:t>3</w:t>
            </w:r>
          </w:p>
        </w:tc>
        <w:tc>
          <w:tcPr>
            <w:tcW w:w="717" w:type="pct"/>
            <w:noWrap/>
            <w:hideMark/>
          </w:tcPr>
          <w:p w14:paraId="42A2F903" w14:textId="77777777" w:rsidR="00944158" w:rsidRPr="00083453" w:rsidRDefault="00944158" w:rsidP="00965051">
            <w:pPr>
              <w:spacing w:before="60" w:after="60"/>
              <w:jc w:val="center"/>
            </w:pPr>
            <w:r w:rsidRPr="00083453">
              <w:t>0</w:t>
            </w:r>
          </w:p>
        </w:tc>
        <w:tc>
          <w:tcPr>
            <w:tcW w:w="715" w:type="pct"/>
            <w:noWrap/>
            <w:hideMark/>
          </w:tcPr>
          <w:p w14:paraId="0137BFC3" w14:textId="77777777" w:rsidR="00944158" w:rsidRPr="00083453" w:rsidRDefault="00944158" w:rsidP="00965051">
            <w:pPr>
              <w:spacing w:before="60" w:after="60"/>
              <w:jc w:val="center"/>
            </w:pPr>
            <w:r w:rsidRPr="00083453">
              <w:t>0</w:t>
            </w:r>
          </w:p>
        </w:tc>
      </w:tr>
      <w:tr w:rsidR="00944158" w:rsidRPr="00083453" w14:paraId="07BE8309" w14:textId="77777777" w:rsidTr="00944158">
        <w:trPr>
          <w:trHeight w:val="225"/>
        </w:trPr>
        <w:tc>
          <w:tcPr>
            <w:tcW w:w="2134" w:type="pct"/>
            <w:noWrap/>
            <w:hideMark/>
          </w:tcPr>
          <w:p w14:paraId="4D6087EA" w14:textId="77777777" w:rsidR="00944158" w:rsidRPr="00083453" w:rsidRDefault="00944158" w:rsidP="00083453">
            <w:pPr>
              <w:spacing w:before="60" w:after="60"/>
            </w:pPr>
            <w:r w:rsidRPr="00083453">
              <w:t>Hull</w:t>
            </w:r>
          </w:p>
        </w:tc>
        <w:tc>
          <w:tcPr>
            <w:tcW w:w="717" w:type="pct"/>
            <w:vAlign w:val="center"/>
          </w:tcPr>
          <w:p w14:paraId="50393D14" w14:textId="708D7ED1"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0B4AEAD6" w14:textId="6A01557B" w:rsidR="00944158" w:rsidRPr="00083453" w:rsidRDefault="00944158" w:rsidP="00965051">
            <w:pPr>
              <w:spacing w:before="60" w:after="60"/>
              <w:jc w:val="center"/>
            </w:pPr>
            <w:r w:rsidRPr="00083453">
              <w:t>2</w:t>
            </w:r>
          </w:p>
        </w:tc>
        <w:tc>
          <w:tcPr>
            <w:tcW w:w="717" w:type="pct"/>
            <w:noWrap/>
            <w:hideMark/>
          </w:tcPr>
          <w:p w14:paraId="541FCA84" w14:textId="77777777" w:rsidR="00944158" w:rsidRPr="00083453" w:rsidRDefault="00944158" w:rsidP="00965051">
            <w:pPr>
              <w:spacing w:before="60" w:after="60"/>
              <w:jc w:val="center"/>
            </w:pPr>
            <w:r w:rsidRPr="00083453">
              <w:t>0</w:t>
            </w:r>
          </w:p>
        </w:tc>
        <w:tc>
          <w:tcPr>
            <w:tcW w:w="715" w:type="pct"/>
            <w:noWrap/>
            <w:hideMark/>
          </w:tcPr>
          <w:p w14:paraId="62A8FB53" w14:textId="77777777" w:rsidR="00944158" w:rsidRPr="00083453" w:rsidRDefault="00944158" w:rsidP="00965051">
            <w:pPr>
              <w:spacing w:before="60" w:after="60"/>
              <w:jc w:val="center"/>
            </w:pPr>
            <w:r w:rsidRPr="00083453">
              <w:t>0</w:t>
            </w:r>
          </w:p>
        </w:tc>
      </w:tr>
      <w:tr w:rsidR="00944158" w:rsidRPr="00083453" w14:paraId="09BD455C" w14:textId="77777777" w:rsidTr="00944158">
        <w:trPr>
          <w:trHeight w:val="225"/>
        </w:trPr>
        <w:tc>
          <w:tcPr>
            <w:tcW w:w="2134" w:type="pct"/>
            <w:noWrap/>
            <w:hideMark/>
          </w:tcPr>
          <w:p w14:paraId="32B5A89E" w14:textId="77777777" w:rsidR="00944158" w:rsidRPr="00083453" w:rsidRDefault="00944158" w:rsidP="00083453">
            <w:pPr>
              <w:spacing w:before="60" w:after="60"/>
            </w:pPr>
            <w:r w:rsidRPr="00083453">
              <w:t>Leeds North</w:t>
            </w:r>
          </w:p>
        </w:tc>
        <w:tc>
          <w:tcPr>
            <w:tcW w:w="717" w:type="pct"/>
            <w:vAlign w:val="center"/>
          </w:tcPr>
          <w:p w14:paraId="0D220A8D" w14:textId="7F471042"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7E127FA6" w14:textId="3EE90999" w:rsidR="00944158" w:rsidRPr="00083453" w:rsidRDefault="00944158" w:rsidP="00965051">
            <w:pPr>
              <w:spacing w:before="60" w:after="60"/>
              <w:jc w:val="center"/>
            </w:pPr>
            <w:r w:rsidRPr="00083453">
              <w:t>3</w:t>
            </w:r>
          </w:p>
        </w:tc>
        <w:tc>
          <w:tcPr>
            <w:tcW w:w="717" w:type="pct"/>
            <w:noWrap/>
            <w:hideMark/>
          </w:tcPr>
          <w:p w14:paraId="26B803BC" w14:textId="77777777" w:rsidR="00944158" w:rsidRPr="00083453" w:rsidRDefault="00944158" w:rsidP="00965051">
            <w:pPr>
              <w:spacing w:before="60" w:after="60"/>
              <w:jc w:val="center"/>
            </w:pPr>
            <w:r w:rsidRPr="00083453">
              <w:t>0</w:t>
            </w:r>
          </w:p>
        </w:tc>
        <w:tc>
          <w:tcPr>
            <w:tcW w:w="715" w:type="pct"/>
            <w:noWrap/>
            <w:hideMark/>
          </w:tcPr>
          <w:p w14:paraId="7C7403A8" w14:textId="77777777" w:rsidR="00944158" w:rsidRPr="00083453" w:rsidRDefault="00944158" w:rsidP="00965051">
            <w:pPr>
              <w:spacing w:before="60" w:after="60"/>
              <w:jc w:val="center"/>
            </w:pPr>
            <w:r w:rsidRPr="00083453">
              <w:t>0</w:t>
            </w:r>
          </w:p>
        </w:tc>
      </w:tr>
      <w:tr w:rsidR="00944158" w:rsidRPr="00083453" w14:paraId="47B7CAE3" w14:textId="77777777" w:rsidTr="00944158">
        <w:trPr>
          <w:trHeight w:val="225"/>
        </w:trPr>
        <w:tc>
          <w:tcPr>
            <w:tcW w:w="2134" w:type="pct"/>
            <w:noWrap/>
            <w:hideMark/>
          </w:tcPr>
          <w:p w14:paraId="3D1AA1AE" w14:textId="77777777" w:rsidR="00944158" w:rsidRPr="00083453" w:rsidRDefault="00944158" w:rsidP="00083453">
            <w:pPr>
              <w:spacing w:before="60" w:after="60"/>
            </w:pPr>
            <w:r w:rsidRPr="00083453">
              <w:t>Leeds South and East</w:t>
            </w:r>
          </w:p>
        </w:tc>
        <w:tc>
          <w:tcPr>
            <w:tcW w:w="717" w:type="pct"/>
            <w:vAlign w:val="center"/>
          </w:tcPr>
          <w:p w14:paraId="646FB267" w14:textId="6447A93D"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41B96016" w14:textId="6DFB8023" w:rsidR="00944158" w:rsidRPr="00083453" w:rsidRDefault="00944158" w:rsidP="00965051">
            <w:pPr>
              <w:spacing w:before="60" w:after="60"/>
              <w:jc w:val="center"/>
            </w:pPr>
            <w:r w:rsidRPr="00083453">
              <w:t>4</w:t>
            </w:r>
          </w:p>
        </w:tc>
        <w:tc>
          <w:tcPr>
            <w:tcW w:w="717" w:type="pct"/>
            <w:noWrap/>
            <w:hideMark/>
          </w:tcPr>
          <w:p w14:paraId="7FA7F797" w14:textId="77777777" w:rsidR="00944158" w:rsidRPr="00083453" w:rsidRDefault="00944158" w:rsidP="00965051">
            <w:pPr>
              <w:spacing w:before="60" w:after="60"/>
              <w:jc w:val="center"/>
            </w:pPr>
            <w:r w:rsidRPr="00083453">
              <w:t>6</w:t>
            </w:r>
          </w:p>
        </w:tc>
        <w:tc>
          <w:tcPr>
            <w:tcW w:w="715" w:type="pct"/>
            <w:noWrap/>
            <w:hideMark/>
          </w:tcPr>
          <w:p w14:paraId="69D2669F" w14:textId="77777777" w:rsidR="00944158" w:rsidRPr="00083453" w:rsidRDefault="00944158" w:rsidP="00965051">
            <w:pPr>
              <w:spacing w:before="60" w:after="60"/>
              <w:jc w:val="center"/>
            </w:pPr>
            <w:r w:rsidRPr="00083453">
              <w:t>0</w:t>
            </w:r>
          </w:p>
        </w:tc>
      </w:tr>
      <w:tr w:rsidR="00944158" w:rsidRPr="00083453" w14:paraId="6CA97561" w14:textId="77777777" w:rsidTr="00944158">
        <w:trPr>
          <w:trHeight w:val="225"/>
        </w:trPr>
        <w:tc>
          <w:tcPr>
            <w:tcW w:w="2134" w:type="pct"/>
            <w:noWrap/>
            <w:hideMark/>
          </w:tcPr>
          <w:p w14:paraId="70EF3A3B" w14:textId="77777777" w:rsidR="00944158" w:rsidRPr="00083453" w:rsidRDefault="00944158" w:rsidP="00083453">
            <w:pPr>
              <w:spacing w:before="60" w:after="60"/>
            </w:pPr>
            <w:r w:rsidRPr="00083453">
              <w:t>Leeds West</w:t>
            </w:r>
          </w:p>
        </w:tc>
        <w:tc>
          <w:tcPr>
            <w:tcW w:w="717" w:type="pct"/>
            <w:vAlign w:val="center"/>
          </w:tcPr>
          <w:p w14:paraId="49EADEA5" w14:textId="2C346D57"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2499EC7C" w14:textId="2C1C04A4" w:rsidR="00944158" w:rsidRPr="00083453" w:rsidRDefault="00944158" w:rsidP="00965051">
            <w:pPr>
              <w:spacing w:before="60" w:after="60"/>
              <w:jc w:val="center"/>
            </w:pPr>
            <w:r w:rsidRPr="00083453">
              <w:t>4</w:t>
            </w:r>
          </w:p>
        </w:tc>
        <w:tc>
          <w:tcPr>
            <w:tcW w:w="717" w:type="pct"/>
            <w:noWrap/>
            <w:hideMark/>
          </w:tcPr>
          <w:p w14:paraId="40121F0C" w14:textId="77777777" w:rsidR="00944158" w:rsidRPr="00083453" w:rsidRDefault="00944158" w:rsidP="00965051">
            <w:pPr>
              <w:spacing w:before="60" w:after="60"/>
              <w:jc w:val="center"/>
            </w:pPr>
            <w:r w:rsidRPr="00083453">
              <w:t>7.5</w:t>
            </w:r>
          </w:p>
        </w:tc>
        <w:tc>
          <w:tcPr>
            <w:tcW w:w="715" w:type="pct"/>
            <w:noWrap/>
            <w:hideMark/>
          </w:tcPr>
          <w:p w14:paraId="123DEC93" w14:textId="77777777" w:rsidR="00944158" w:rsidRPr="00083453" w:rsidRDefault="00944158" w:rsidP="00965051">
            <w:pPr>
              <w:spacing w:before="60" w:after="60"/>
              <w:jc w:val="center"/>
            </w:pPr>
            <w:r w:rsidRPr="00083453">
              <w:t>0</w:t>
            </w:r>
          </w:p>
        </w:tc>
      </w:tr>
      <w:tr w:rsidR="00944158" w:rsidRPr="00083453" w14:paraId="33D84B60" w14:textId="77777777" w:rsidTr="00944158">
        <w:trPr>
          <w:trHeight w:val="225"/>
        </w:trPr>
        <w:tc>
          <w:tcPr>
            <w:tcW w:w="2134" w:type="pct"/>
            <w:noWrap/>
            <w:hideMark/>
          </w:tcPr>
          <w:p w14:paraId="777E1FDD" w14:textId="77777777" w:rsidR="00944158" w:rsidRPr="00083453" w:rsidRDefault="00944158" w:rsidP="00083453">
            <w:pPr>
              <w:spacing w:before="60" w:after="60"/>
            </w:pPr>
            <w:r w:rsidRPr="00083453">
              <w:t>North East Lincolnshire</w:t>
            </w:r>
          </w:p>
        </w:tc>
        <w:tc>
          <w:tcPr>
            <w:tcW w:w="717" w:type="pct"/>
            <w:vAlign w:val="center"/>
          </w:tcPr>
          <w:p w14:paraId="6F694366" w14:textId="07025CCA" w:rsidR="00944158" w:rsidRPr="00944158" w:rsidRDefault="00944158" w:rsidP="00965051">
            <w:pPr>
              <w:spacing w:before="60" w:after="60"/>
              <w:jc w:val="center"/>
              <w:rPr>
                <w:szCs w:val="22"/>
              </w:rPr>
            </w:pPr>
            <w:r w:rsidRPr="00944158">
              <w:rPr>
                <w:rFonts w:cs="Arial"/>
                <w:color w:val="000000"/>
                <w:szCs w:val="22"/>
              </w:rPr>
              <w:t>1</w:t>
            </w:r>
          </w:p>
        </w:tc>
        <w:tc>
          <w:tcPr>
            <w:tcW w:w="717" w:type="pct"/>
            <w:noWrap/>
            <w:hideMark/>
          </w:tcPr>
          <w:p w14:paraId="3C996037" w14:textId="1D08A331" w:rsidR="00944158" w:rsidRPr="00083453" w:rsidRDefault="00944158" w:rsidP="00965051">
            <w:pPr>
              <w:spacing w:before="60" w:after="60"/>
              <w:jc w:val="center"/>
            </w:pPr>
            <w:r w:rsidRPr="00083453">
              <w:t>0</w:t>
            </w:r>
          </w:p>
        </w:tc>
        <w:tc>
          <w:tcPr>
            <w:tcW w:w="717" w:type="pct"/>
            <w:noWrap/>
            <w:hideMark/>
          </w:tcPr>
          <w:p w14:paraId="630CEC6E" w14:textId="77777777" w:rsidR="00944158" w:rsidRPr="00083453" w:rsidRDefault="00944158" w:rsidP="00965051">
            <w:pPr>
              <w:spacing w:before="60" w:after="60"/>
              <w:jc w:val="center"/>
            </w:pPr>
            <w:r w:rsidRPr="00083453">
              <w:t>0</w:t>
            </w:r>
          </w:p>
        </w:tc>
        <w:tc>
          <w:tcPr>
            <w:tcW w:w="715" w:type="pct"/>
            <w:noWrap/>
            <w:hideMark/>
          </w:tcPr>
          <w:p w14:paraId="01D7189F" w14:textId="77777777" w:rsidR="00944158" w:rsidRPr="00083453" w:rsidRDefault="00944158" w:rsidP="00965051">
            <w:pPr>
              <w:spacing w:before="60" w:after="60"/>
              <w:jc w:val="center"/>
            </w:pPr>
            <w:r w:rsidRPr="00083453">
              <w:t>35</w:t>
            </w:r>
          </w:p>
        </w:tc>
      </w:tr>
      <w:tr w:rsidR="00944158" w:rsidRPr="00083453" w14:paraId="68AFD191" w14:textId="77777777" w:rsidTr="00944158">
        <w:trPr>
          <w:trHeight w:val="225"/>
        </w:trPr>
        <w:tc>
          <w:tcPr>
            <w:tcW w:w="2134" w:type="pct"/>
            <w:noWrap/>
            <w:hideMark/>
          </w:tcPr>
          <w:p w14:paraId="0BD083E3" w14:textId="77777777" w:rsidR="00944158" w:rsidRPr="00083453" w:rsidRDefault="00944158" w:rsidP="00083453">
            <w:pPr>
              <w:spacing w:before="60" w:after="60"/>
            </w:pPr>
            <w:r w:rsidRPr="00083453">
              <w:t>North Kirklees</w:t>
            </w:r>
          </w:p>
        </w:tc>
        <w:tc>
          <w:tcPr>
            <w:tcW w:w="717" w:type="pct"/>
            <w:vAlign w:val="center"/>
          </w:tcPr>
          <w:p w14:paraId="5181360E" w14:textId="00AE66A9"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5960560F" w14:textId="344B8D87" w:rsidR="00944158" w:rsidRPr="00083453" w:rsidRDefault="00944158" w:rsidP="00965051">
            <w:pPr>
              <w:spacing w:before="60" w:after="60"/>
              <w:jc w:val="center"/>
            </w:pPr>
            <w:r w:rsidRPr="00083453">
              <w:t>7</w:t>
            </w:r>
          </w:p>
        </w:tc>
        <w:tc>
          <w:tcPr>
            <w:tcW w:w="717" w:type="pct"/>
            <w:noWrap/>
            <w:hideMark/>
          </w:tcPr>
          <w:p w14:paraId="5FD258EF" w14:textId="77777777" w:rsidR="00944158" w:rsidRPr="00083453" w:rsidRDefault="00944158" w:rsidP="00965051">
            <w:pPr>
              <w:spacing w:before="60" w:after="60"/>
              <w:jc w:val="center"/>
            </w:pPr>
            <w:r w:rsidRPr="00083453">
              <w:t>0</w:t>
            </w:r>
          </w:p>
        </w:tc>
        <w:tc>
          <w:tcPr>
            <w:tcW w:w="715" w:type="pct"/>
            <w:noWrap/>
            <w:hideMark/>
          </w:tcPr>
          <w:p w14:paraId="23AAC0B6" w14:textId="77777777" w:rsidR="00944158" w:rsidRPr="00083453" w:rsidRDefault="00944158" w:rsidP="00965051">
            <w:pPr>
              <w:spacing w:before="60" w:after="60"/>
              <w:jc w:val="center"/>
            </w:pPr>
            <w:r w:rsidRPr="00083453">
              <w:t>0</w:t>
            </w:r>
          </w:p>
        </w:tc>
      </w:tr>
      <w:tr w:rsidR="00944158" w:rsidRPr="00083453" w14:paraId="117A08CA" w14:textId="77777777" w:rsidTr="00944158">
        <w:trPr>
          <w:trHeight w:val="225"/>
        </w:trPr>
        <w:tc>
          <w:tcPr>
            <w:tcW w:w="2134" w:type="pct"/>
            <w:noWrap/>
            <w:hideMark/>
          </w:tcPr>
          <w:p w14:paraId="3C07A482" w14:textId="77777777" w:rsidR="00944158" w:rsidRPr="00083453" w:rsidRDefault="00944158" w:rsidP="00083453">
            <w:pPr>
              <w:spacing w:before="60" w:after="60"/>
            </w:pPr>
            <w:r w:rsidRPr="00083453">
              <w:t>North Lincolnshire</w:t>
            </w:r>
          </w:p>
        </w:tc>
        <w:tc>
          <w:tcPr>
            <w:tcW w:w="717" w:type="pct"/>
            <w:vAlign w:val="center"/>
          </w:tcPr>
          <w:p w14:paraId="55010416" w14:textId="3DA51A7E"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0C3EDA3C" w14:textId="650391E6" w:rsidR="00944158" w:rsidRPr="00083453" w:rsidRDefault="00944158" w:rsidP="00965051">
            <w:pPr>
              <w:spacing w:before="60" w:after="60"/>
              <w:jc w:val="center"/>
            </w:pPr>
            <w:r w:rsidRPr="00083453">
              <w:t>4</w:t>
            </w:r>
          </w:p>
        </w:tc>
        <w:tc>
          <w:tcPr>
            <w:tcW w:w="717" w:type="pct"/>
            <w:noWrap/>
            <w:hideMark/>
          </w:tcPr>
          <w:p w14:paraId="6246DC74" w14:textId="77777777" w:rsidR="00944158" w:rsidRPr="00083453" w:rsidRDefault="00944158" w:rsidP="00965051">
            <w:pPr>
              <w:spacing w:before="60" w:after="60"/>
              <w:jc w:val="center"/>
            </w:pPr>
            <w:r w:rsidRPr="00083453">
              <w:t>0</w:t>
            </w:r>
          </w:p>
        </w:tc>
        <w:tc>
          <w:tcPr>
            <w:tcW w:w="715" w:type="pct"/>
            <w:noWrap/>
            <w:hideMark/>
          </w:tcPr>
          <w:p w14:paraId="538431DF" w14:textId="77777777" w:rsidR="00944158" w:rsidRPr="00083453" w:rsidRDefault="00944158" w:rsidP="00965051">
            <w:pPr>
              <w:spacing w:before="60" w:after="60"/>
              <w:jc w:val="center"/>
            </w:pPr>
            <w:r w:rsidRPr="00083453">
              <w:t>6</w:t>
            </w:r>
          </w:p>
        </w:tc>
      </w:tr>
      <w:tr w:rsidR="00944158" w:rsidRPr="00083453" w14:paraId="7450F44B" w14:textId="77777777" w:rsidTr="00944158">
        <w:trPr>
          <w:trHeight w:val="225"/>
        </w:trPr>
        <w:tc>
          <w:tcPr>
            <w:tcW w:w="2134" w:type="pct"/>
            <w:noWrap/>
            <w:hideMark/>
          </w:tcPr>
          <w:p w14:paraId="11AFD985" w14:textId="77777777" w:rsidR="00944158" w:rsidRPr="00083453" w:rsidRDefault="00944158" w:rsidP="00083453">
            <w:pPr>
              <w:spacing w:before="60" w:after="60"/>
            </w:pPr>
            <w:r w:rsidRPr="00083453">
              <w:t>Rotherham</w:t>
            </w:r>
          </w:p>
        </w:tc>
        <w:tc>
          <w:tcPr>
            <w:tcW w:w="717" w:type="pct"/>
            <w:vAlign w:val="center"/>
          </w:tcPr>
          <w:p w14:paraId="52AF4ADD" w14:textId="01F616FD"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22387645" w14:textId="2306B089" w:rsidR="00944158" w:rsidRPr="00083453" w:rsidRDefault="00944158" w:rsidP="00965051">
            <w:pPr>
              <w:spacing w:before="60" w:after="60"/>
              <w:jc w:val="center"/>
            </w:pPr>
            <w:r w:rsidRPr="00083453">
              <w:t>9.5</w:t>
            </w:r>
          </w:p>
        </w:tc>
        <w:tc>
          <w:tcPr>
            <w:tcW w:w="717" w:type="pct"/>
            <w:noWrap/>
            <w:hideMark/>
          </w:tcPr>
          <w:p w14:paraId="6B1DFC52" w14:textId="77777777" w:rsidR="00944158" w:rsidRPr="00083453" w:rsidRDefault="00944158" w:rsidP="00965051">
            <w:pPr>
              <w:spacing w:before="60" w:after="60"/>
              <w:jc w:val="center"/>
            </w:pPr>
            <w:r w:rsidRPr="00083453">
              <w:t>5</w:t>
            </w:r>
          </w:p>
        </w:tc>
        <w:tc>
          <w:tcPr>
            <w:tcW w:w="715" w:type="pct"/>
            <w:noWrap/>
            <w:hideMark/>
          </w:tcPr>
          <w:p w14:paraId="7865CC06" w14:textId="77777777" w:rsidR="00944158" w:rsidRPr="00083453" w:rsidRDefault="00944158" w:rsidP="00965051">
            <w:pPr>
              <w:spacing w:before="60" w:after="60"/>
              <w:jc w:val="center"/>
            </w:pPr>
            <w:r w:rsidRPr="00083453">
              <w:t>0</w:t>
            </w:r>
          </w:p>
        </w:tc>
      </w:tr>
      <w:tr w:rsidR="00944158" w:rsidRPr="00083453" w14:paraId="698B26F7" w14:textId="77777777" w:rsidTr="00944158">
        <w:trPr>
          <w:trHeight w:val="225"/>
        </w:trPr>
        <w:tc>
          <w:tcPr>
            <w:tcW w:w="2134" w:type="pct"/>
            <w:noWrap/>
            <w:hideMark/>
          </w:tcPr>
          <w:p w14:paraId="60B8D3A9" w14:textId="77777777" w:rsidR="00944158" w:rsidRPr="00083453" w:rsidRDefault="00944158" w:rsidP="00083453">
            <w:pPr>
              <w:spacing w:before="60" w:after="60"/>
            </w:pPr>
            <w:r w:rsidRPr="00083453">
              <w:t>Scarborough and Ryedale</w:t>
            </w:r>
          </w:p>
        </w:tc>
        <w:tc>
          <w:tcPr>
            <w:tcW w:w="717" w:type="pct"/>
            <w:vAlign w:val="center"/>
          </w:tcPr>
          <w:p w14:paraId="5B5E9232" w14:textId="58DCA43A"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2D9CE252" w14:textId="29D7EAFC" w:rsidR="00944158" w:rsidRPr="00083453" w:rsidRDefault="00944158" w:rsidP="00965051">
            <w:pPr>
              <w:spacing w:before="60" w:after="60"/>
              <w:jc w:val="center"/>
            </w:pPr>
            <w:r w:rsidRPr="00083453">
              <w:t>10</w:t>
            </w:r>
          </w:p>
        </w:tc>
        <w:tc>
          <w:tcPr>
            <w:tcW w:w="717" w:type="pct"/>
            <w:noWrap/>
            <w:hideMark/>
          </w:tcPr>
          <w:p w14:paraId="76A33B27" w14:textId="77777777" w:rsidR="00944158" w:rsidRPr="00083453" w:rsidRDefault="00944158" w:rsidP="00965051">
            <w:pPr>
              <w:spacing w:before="60" w:after="60"/>
              <w:jc w:val="center"/>
            </w:pPr>
            <w:r w:rsidRPr="00083453">
              <w:t>0</w:t>
            </w:r>
          </w:p>
        </w:tc>
        <w:tc>
          <w:tcPr>
            <w:tcW w:w="715" w:type="pct"/>
            <w:noWrap/>
            <w:hideMark/>
          </w:tcPr>
          <w:p w14:paraId="6F213F6D" w14:textId="77777777" w:rsidR="00944158" w:rsidRPr="00083453" w:rsidRDefault="00944158" w:rsidP="00965051">
            <w:pPr>
              <w:spacing w:before="60" w:after="60"/>
              <w:jc w:val="center"/>
            </w:pPr>
            <w:r w:rsidRPr="00083453">
              <w:t>0</w:t>
            </w:r>
          </w:p>
        </w:tc>
      </w:tr>
      <w:tr w:rsidR="00944158" w:rsidRPr="00083453" w14:paraId="30DABA94" w14:textId="77777777" w:rsidTr="00944158">
        <w:trPr>
          <w:trHeight w:val="225"/>
        </w:trPr>
        <w:tc>
          <w:tcPr>
            <w:tcW w:w="2134" w:type="pct"/>
            <w:noWrap/>
            <w:hideMark/>
          </w:tcPr>
          <w:p w14:paraId="1A62C100" w14:textId="77777777" w:rsidR="00944158" w:rsidRPr="00083453" w:rsidRDefault="00944158" w:rsidP="00083453">
            <w:pPr>
              <w:spacing w:before="60" w:after="60"/>
            </w:pPr>
            <w:r w:rsidRPr="00083453">
              <w:t>Sheffield</w:t>
            </w:r>
          </w:p>
        </w:tc>
        <w:tc>
          <w:tcPr>
            <w:tcW w:w="717" w:type="pct"/>
            <w:vAlign w:val="center"/>
          </w:tcPr>
          <w:p w14:paraId="783FFBD8" w14:textId="23952761"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5992ECB9" w14:textId="561B8166" w:rsidR="00944158" w:rsidRPr="00083453" w:rsidRDefault="00944158" w:rsidP="00965051">
            <w:pPr>
              <w:spacing w:before="60" w:after="60"/>
              <w:jc w:val="center"/>
            </w:pPr>
            <w:r w:rsidRPr="00083453">
              <w:t>1</w:t>
            </w:r>
          </w:p>
        </w:tc>
        <w:tc>
          <w:tcPr>
            <w:tcW w:w="717" w:type="pct"/>
            <w:noWrap/>
            <w:hideMark/>
          </w:tcPr>
          <w:p w14:paraId="7490593C" w14:textId="77777777" w:rsidR="00944158" w:rsidRPr="00083453" w:rsidRDefault="00944158" w:rsidP="00965051">
            <w:pPr>
              <w:spacing w:before="60" w:after="60"/>
              <w:jc w:val="center"/>
            </w:pPr>
            <w:r w:rsidRPr="00083453">
              <w:t>8</w:t>
            </w:r>
          </w:p>
        </w:tc>
        <w:tc>
          <w:tcPr>
            <w:tcW w:w="715" w:type="pct"/>
            <w:noWrap/>
            <w:hideMark/>
          </w:tcPr>
          <w:p w14:paraId="60BC3F71" w14:textId="77777777" w:rsidR="00944158" w:rsidRPr="00083453" w:rsidRDefault="00944158" w:rsidP="00965051">
            <w:pPr>
              <w:spacing w:before="60" w:after="60"/>
              <w:jc w:val="center"/>
            </w:pPr>
            <w:r w:rsidRPr="00083453">
              <w:t>14</w:t>
            </w:r>
          </w:p>
        </w:tc>
      </w:tr>
      <w:tr w:rsidR="00944158" w:rsidRPr="00083453" w14:paraId="554BC0BF" w14:textId="77777777" w:rsidTr="00944158">
        <w:trPr>
          <w:trHeight w:val="225"/>
        </w:trPr>
        <w:tc>
          <w:tcPr>
            <w:tcW w:w="2134" w:type="pct"/>
            <w:noWrap/>
            <w:hideMark/>
          </w:tcPr>
          <w:p w14:paraId="52348227" w14:textId="77777777" w:rsidR="00944158" w:rsidRPr="00083453" w:rsidRDefault="00944158" w:rsidP="00083453">
            <w:pPr>
              <w:spacing w:before="60" w:after="60"/>
            </w:pPr>
            <w:r w:rsidRPr="00083453">
              <w:t>Vale of York</w:t>
            </w:r>
          </w:p>
        </w:tc>
        <w:tc>
          <w:tcPr>
            <w:tcW w:w="717" w:type="pct"/>
            <w:vAlign w:val="center"/>
          </w:tcPr>
          <w:p w14:paraId="22013295" w14:textId="2C148AB5" w:rsidR="00944158" w:rsidRPr="00944158" w:rsidRDefault="00944158" w:rsidP="00965051">
            <w:pPr>
              <w:spacing w:before="60" w:after="60"/>
              <w:jc w:val="center"/>
              <w:rPr>
                <w:szCs w:val="22"/>
              </w:rPr>
            </w:pPr>
            <w:r w:rsidRPr="00944158">
              <w:rPr>
                <w:rFonts w:cs="Arial"/>
                <w:color w:val="000000"/>
                <w:szCs w:val="22"/>
              </w:rPr>
              <w:t>1</w:t>
            </w:r>
          </w:p>
        </w:tc>
        <w:tc>
          <w:tcPr>
            <w:tcW w:w="717" w:type="pct"/>
            <w:noWrap/>
            <w:hideMark/>
          </w:tcPr>
          <w:p w14:paraId="4371E976" w14:textId="49AD8CD9" w:rsidR="00944158" w:rsidRPr="00083453" w:rsidRDefault="00944158" w:rsidP="00965051">
            <w:pPr>
              <w:spacing w:before="60" w:after="60"/>
              <w:jc w:val="center"/>
            </w:pPr>
            <w:r w:rsidRPr="00083453">
              <w:t>7.5</w:t>
            </w:r>
          </w:p>
        </w:tc>
        <w:tc>
          <w:tcPr>
            <w:tcW w:w="717" w:type="pct"/>
            <w:noWrap/>
            <w:hideMark/>
          </w:tcPr>
          <w:p w14:paraId="04161ECD" w14:textId="77777777" w:rsidR="00944158" w:rsidRPr="00083453" w:rsidRDefault="00944158" w:rsidP="00965051">
            <w:pPr>
              <w:spacing w:before="60" w:after="60"/>
              <w:jc w:val="center"/>
            </w:pPr>
            <w:r w:rsidRPr="00083453">
              <w:t>0</w:t>
            </w:r>
          </w:p>
        </w:tc>
        <w:tc>
          <w:tcPr>
            <w:tcW w:w="715" w:type="pct"/>
            <w:noWrap/>
            <w:hideMark/>
          </w:tcPr>
          <w:p w14:paraId="5FA84429" w14:textId="77777777" w:rsidR="00944158" w:rsidRPr="00083453" w:rsidRDefault="00944158" w:rsidP="00965051">
            <w:pPr>
              <w:spacing w:before="60" w:after="60"/>
              <w:jc w:val="center"/>
            </w:pPr>
            <w:r w:rsidRPr="00083453">
              <w:t>0</w:t>
            </w:r>
          </w:p>
        </w:tc>
      </w:tr>
      <w:tr w:rsidR="00944158" w:rsidRPr="00083453" w14:paraId="062D5C8F" w14:textId="77777777" w:rsidTr="00944158">
        <w:trPr>
          <w:trHeight w:val="225"/>
        </w:trPr>
        <w:tc>
          <w:tcPr>
            <w:tcW w:w="2134" w:type="pct"/>
            <w:noWrap/>
            <w:hideMark/>
          </w:tcPr>
          <w:p w14:paraId="562E2FC9" w14:textId="77777777" w:rsidR="00944158" w:rsidRPr="00083453" w:rsidRDefault="00944158" w:rsidP="00083453">
            <w:pPr>
              <w:spacing w:before="60" w:after="60"/>
            </w:pPr>
            <w:r w:rsidRPr="00083453">
              <w:t xml:space="preserve">Wakefield </w:t>
            </w:r>
          </w:p>
        </w:tc>
        <w:tc>
          <w:tcPr>
            <w:tcW w:w="717" w:type="pct"/>
            <w:vAlign w:val="center"/>
          </w:tcPr>
          <w:p w14:paraId="0DBBEDBC" w14:textId="2B1A0CC2" w:rsidR="00944158" w:rsidRPr="00944158" w:rsidRDefault="00944158" w:rsidP="00965051">
            <w:pPr>
              <w:spacing w:before="60" w:after="60"/>
              <w:jc w:val="center"/>
              <w:rPr>
                <w:szCs w:val="22"/>
              </w:rPr>
            </w:pPr>
            <w:r w:rsidRPr="00944158">
              <w:rPr>
                <w:rFonts w:cs="Arial"/>
                <w:color w:val="000000"/>
                <w:szCs w:val="22"/>
              </w:rPr>
              <w:t>0</w:t>
            </w:r>
          </w:p>
        </w:tc>
        <w:tc>
          <w:tcPr>
            <w:tcW w:w="717" w:type="pct"/>
            <w:noWrap/>
            <w:hideMark/>
          </w:tcPr>
          <w:p w14:paraId="44EC080A" w14:textId="22FE3820" w:rsidR="00944158" w:rsidRPr="00083453" w:rsidRDefault="00944158" w:rsidP="00965051">
            <w:pPr>
              <w:spacing w:before="60" w:after="60"/>
              <w:jc w:val="center"/>
            </w:pPr>
            <w:r w:rsidRPr="00083453">
              <w:t>37</w:t>
            </w:r>
          </w:p>
        </w:tc>
        <w:tc>
          <w:tcPr>
            <w:tcW w:w="717" w:type="pct"/>
            <w:noWrap/>
            <w:hideMark/>
          </w:tcPr>
          <w:p w14:paraId="2DFD2F31" w14:textId="77777777" w:rsidR="00944158" w:rsidRPr="00083453" w:rsidRDefault="00944158" w:rsidP="00965051">
            <w:pPr>
              <w:spacing w:before="60" w:after="60"/>
              <w:jc w:val="center"/>
            </w:pPr>
            <w:r w:rsidRPr="00083453">
              <w:t>14</w:t>
            </w:r>
          </w:p>
        </w:tc>
        <w:tc>
          <w:tcPr>
            <w:tcW w:w="715" w:type="pct"/>
            <w:noWrap/>
            <w:hideMark/>
          </w:tcPr>
          <w:p w14:paraId="6508302F" w14:textId="77777777" w:rsidR="00944158" w:rsidRPr="00083453" w:rsidRDefault="00944158" w:rsidP="00965051">
            <w:pPr>
              <w:spacing w:before="60" w:after="60"/>
              <w:jc w:val="center"/>
            </w:pPr>
            <w:r w:rsidRPr="00083453">
              <w:t>34</w:t>
            </w:r>
          </w:p>
        </w:tc>
      </w:tr>
    </w:tbl>
    <w:p w14:paraId="2668B2A9" w14:textId="77777777" w:rsidR="00083453" w:rsidRDefault="00083453" w:rsidP="00083453"/>
    <w:p w14:paraId="199AD30A" w14:textId="77777777" w:rsidR="00083453" w:rsidRDefault="00083453" w:rsidP="00083453"/>
    <w:p w14:paraId="74FA05A5" w14:textId="77777777" w:rsidR="00965051" w:rsidRDefault="00965051" w:rsidP="00083453"/>
    <w:p w14:paraId="243E4147" w14:textId="6CAA30E1" w:rsidR="00965051" w:rsidRDefault="00F15CAD" w:rsidP="00F15CAD">
      <w:pPr>
        <w:pStyle w:val="Heading2"/>
      </w:pPr>
      <w:bookmarkStart w:id="13" w:name="_Toc387067347"/>
      <w:r>
        <w:lastRenderedPageBreak/>
        <w:t>Median Waits for Diagnostic Imaging by Provider</w:t>
      </w:r>
      <w:bookmarkEnd w:id="13"/>
    </w:p>
    <w:p w14:paraId="571CC16A" w14:textId="77777777" w:rsidR="00965051" w:rsidRDefault="00965051" w:rsidP="00083453"/>
    <w:tbl>
      <w:tblPr>
        <w:tblStyle w:val="TableGrid"/>
        <w:tblW w:w="5000" w:type="pct"/>
        <w:tblLayout w:type="fixed"/>
        <w:tblCellMar>
          <w:left w:w="57" w:type="dxa"/>
          <w:right w:w="57" w:type="dxa"/>
        </w:tblCellMar>
        <w:tblLook w:val="04A0" w:firstRow="1" w:lastRow="0" w:firstColumn="1" w:lastColumn="0" w:noHBand="0" w:noVBand="1"/>
      </w:tblPr>
      <w:tblGrid>
        <w:gridCol w:w="3969"/>
        <w:gridCol w:w="1333"/>
        <w:gridCol w:w="1333"/>
        <w:gridCol w:w="1333"/>
        <w:gridCol w:w="1330"/>
      </w:tblGrid>
      <w:tr w:rsidR="00B10828" w:rsidRPr="00965051" w14:paraId="1C039CAB" w14:textId="77777777" w:rsidTr="00B10828">
        <w:trPr>
          <w:trHeight w:val="225"/>
        </w:trPr>
        <w:tc>
          <w:tcPr>
            <w:tcW w:w="2134" w:type="pct"/>
            <w:noWrap/>
            <w:hideMark/>
          </w:tcPr>
          <w:p w14:paraId="6E121CED" w14:textId="77777777" w:rsidR="00B10828" w:rsidRPr="00965051" w:rsidRDefault="00B10828" w:rsidP="00965051">
            <w:pPr>
              <w:spacing w:before="60" w:after="60"/>
            </w:pPr>
          </w:p>
        </w:tc>
        <w:tc>
          <w:tcPr>
            <w:tcW w:w="717" w:type="pct"/>
          </w:tcPr>
          <w:p w14:paraId="6AEB08DF" w14:textId="6230F89E" w:rsidR="00B10828" w:rsidRPr="00965051" w:rsidRDefault="00B10828" w:rsidP="00965051">
            <w:pPr>
              <w:spacing w:before="60" w:after="60"/>
              <w:jc w:val="center"/>
            </w:pPr>
            <w:r>
              <w:t>CT</w:t>
            </w:r>
          </w:p>
        </w:tc>
        <w:tc>
          <w:tcPr>
            <w:tcW w:w="717" w:type="pct"/>
            <w:noWrap/>
            <w:hideMark/>
          </w:tcPr>
          <w:p w14:paraId="47EC9A0C" w14:textId="51DEC9A8" w:rsidR="00B10828" w:rsidRPr="00965051" w:rsidRDefault="00B10828" w:rsidP="00965051">
            <w:pPr>
              <w:spacing w:before="60" w:after="60"/>
              <w:jc w:val="center"/>
            </w:pPr>
            <w:r w:rsidRPr="00965051">
              <w:t>MRI</w:t>
            </w:r>
          </w:p>
        </w:tc>
        <w:tc>
          <w:tcPr>
            <w:tcW w:w="717" w:type="pct"/>
            <w:noWrap/>
            <w:hideMark/>
          </w:tcPr>
          <w:p w14:paraId="5ADE9234" w14:textId="77777777" w:rsidR="00B10828" w:rsidRPr="00965051" w:rsidRDefault="00B10828" w:rsidP="00965051">
            <w:pPr>
              <w:spacing w:before="60" w:after="60"/>
              <w:jc w:val="center"/>
            </w:pPr>
            <w:r w:rsidRPr="00965051">
              <w:t>PET</w:t>
            </w:r>
          </w:p>
        </w:tc>
        <w:tc>
          <w:tcPr>
            <w:tcW w:w="715" w:type="pct"/>
            <w:noWrap/>
            <w:hideMark/>
          </w:tcPr>
          <w:p w14:paraId="279BB88C" w14:textId="77777777" w:rsidR="00B10828" w:rsidRPr="00965051" w:rsidRDefault="00B10828" w:rsidP="00965051">
            <w:pPr>
              <w:spacing w:before="60" w:after="60"/>
              <w:jc w:val="center"/>
            </w:pPr>
            <w:r w:rsidRPr="00965051">
              <w:t>SPECT</w:t>
            </w:r>
          </w:p>
        </w:tc>
      </w:tr>
      <w:tr w:rsidR="00B10828" w:rsidRPr="00965051" w14:paraId="4EC45CBE" w14:textId="77777777" w:rsidTr="00B10828">
        <w:trPr>
          <w:trHeight w:val="225"/>
        </w:trPr>
        <w:tc>
          <w:tcPr>
            <w:tcW w:w="2134" w:type="pct"/>
            <w:noWrap/>
            <w:hideMark/>
          </w:tcPr>
          <w:p w14:paraId="519DFC60" w14:textId="77777777" w:rsidR="00B10828" w:rsidRPr="00965051" w:rsidRDefault="00B10828" w:rsidP="00965051">
            <w:pPr>
              <w:spacing w:before="60" w:after="60"/>
            </w:pPr>
            <w:r w:rsidRPr="00965051">
              <w:t>Airedale NHS Foundation Trust</w:t>
            </w:r>
          </w:p>
        </w:tc>
        <w:tc>
          <w:tcPr>
            <w:tcW w:w="717" w:type="pct"/>
            <w:vAlign w:val="center"/>
          </w:tcPr>
          <w:p w14:paraId="4B84F656" w14:textId="16749459" w:rsidR="00B10828" w:rsidRPr="00B10828" w:rsidRDefault="00B10828" w:rsidP="00B10828">
            <w:pPr>
              <w:spacing w:before="60" w:after="60"/>
              <w:jc w:val="center"/>
              <w:rPr>
                <w:rFonts w:cs="Arial"/>
                <w:szCs w:val="22"/>
              </w:rPr>
            </w:pPr>
            <w:r w:rsidRPr="00B10828">
              <w:rPr>
                <w:rFonts w:cs="Arial"/>
                <w:color w:val="000000"/>
                <w:szCs w:val="22"/>
              </w:rPr>
              <w:t>0</w:t>
            </w:r>
          </w:p>
        </w:tc>
        <w:tc>
          <w:tcPr>
            <w:tcW w:w="717" w:type="pct"/>
            <w:noWrap/>
            <w:vAlign w:val="center"/>
            <w:hideMark/>
          </w:tcPr>
          <w:p w14:paraId="34E7C7D1" w14:textId="55C040DB" w:rsidR="00B10828" w:rsidRPr="00B10828" w:rsidRDefault="00B10828" w:rsidP="00B10828">
            <w:pPr>
              <w:spacing w:before="60" w:after="60"/>
              <w:jc w:val="center"/>
              <w:rPr>
                <w:rFonts w:cs="Arial"/>
                <w:szCs w:val="22"/>
              </w:rPr>
            </w:pPr>
            <w:r w:rsidRPr="00B10828">
              <w:rPr>
                <w:rFonts w:cs="Arial"/>
                <w:szCs w:val="22"/>
              </w:rPr>
              <w:t>2</w:t>
            </w:r>
          </w:p>
        </w:tc>
        <w:tc>
          <w:tcPr>
            <w:tcW w:w="717" w:type="pct"/>
            <w:noWrap/>
            <w:vAlign w:val="center"/>
            <w:hideMark/>
          </w:tcPr>
          <w:p w14:paraId="3AE967B4" w14:textId="77777777" w:rsidR="00B10828" w:rsidRPr="00B10828" w:rsidRDefault="00B10828" w:rsidP="00B10828">
            <w:pPr>
              <w:spacing w:before="60" w:after="60"/>
              <w:jc w:val="center"/>
              <w:rPr>
                <w:rFonts w:cs="Arial"/>
                <w:szCs w:val="22"/>
              </w:rPr>
            </w:pPr>
            <w:r w:rsidRPr="00B10828">
              <w:rPr>
                <w:rFonts w:cs="Arial"/>
                <w:szCs w:val="22"/>
              </w:rPr>
              <w:t>0</w:t>
            </w:r>
          </w:p>
        </w:tc>
        <w:tc>
          <w:tcPr>
            <w:tcW w:w="715" w:type="pct"/>
            <w:noWrap/>
            <w:vAlign w:val="center"/>
            <w:hideMark/>
          </w:tcPr>
          <w:p w14:paraId="273C48DF" w14:textId="77777777" w:rsidR="00B10828" w:rsidRPr="00B10828" w:rsidRDefault="00B10828" w:rsidP="00B10828">
            <w:pPr>
              <w:spacing w:before="60" w:after="60"/>
              <w:jc w:val="center"/>
              <w:rPr>
                <w:rFonts w:cs="Arial"/>
                <w:szCs w:val="22"/>
              </w:rPr>
            </w:pPr>
            <w:r w:rsidRPr="00B10828">
              <w:rPr>
                <w:rFonts w:cs="Arial"/>
                <w:szCs w:val="22"/>
              </w:rPr>
              <w:t>0</w:t>
            </w:r>
          </w:p>
        </w:tc>
      </w:tr>
      <w:tr w:rsidR="00B10828" w:rsidRPr="00965051" w14:paraId="116EA1F1" w14:textId="77777777" w:rsidTr="00B10828">
        <w:trPr>
          <w:trHeight w:val="225"/>
        </w:trPr>
        <w:tc>
          <w:tcPr>
            <w:tcW w:w="2134" w:type="pct"/>
            <w:noWrap/>
            <w:hideMark/>
          </w:tcPr>
          <w:p w14:paraId="5E26B4AC" w14:textId="77777777" w:rsidR="00B10828" w:rsidRPr="00965051" w:rsidRDefault="00B10828" w:rsidP="00965051">
            <w:pPr>
              <w:spacing w:before="60" w:after="60"/>
            </w:pPr>
            <w:r w:rsidRPr="00965051">
              <w:t>Barnsley Hospital NHS Foundation Trust</w:t>
            </w:r>
          </w:p>
        </w:tc>
        <w:tc>
          <w:tcPr>
            <w:tcW w:w="717" w:type="pct"/>
            <w:vAlign w:val="center"/>
          </w:tcPr>
          <w:p w14:paraId="463E11FF" w14:textId="116BD0CF" w:rsidR="00B10828" w:rsidRPr="00B10828" w:rsidRDefault="00B10828" w:rsidP="00B10828">
            <w:pPr>
              <w:spacing w:before="60" w:after="60"/>
              <w:jc w:val="center"/>
              <w:rPr>
                <w:rFonts w:cs="Arial"/>
                <w:szCs w:val="22"/>
              </w:rPr>
            </w:pPr>
            <w:r w:rsidRPr="00B10828">
              <w:rPr>
                <w:rFonts w:cs="Arial"/>
                <w:color w:val="000000"/>
                <w:szCs w:val="22"/>
              </w:rPr>
              <w:t>0</w:t>
            </w:r>
          </w:p>
        </w:tc>
        <w:tc>
          <w:tcPr>
            <w:tcW w:w="717" w:type="pct"/>
            <w:noWrap/>
            <w:vAlign w:val="center"/>
            <w:hideMark/>
          </w:tcPr>
          <w:p w14:paraId="0DEE078C" w14:textId="46EB26D8" w:rsidR="00B10828" w:rsidRPr="00B10828" w:rsidRDefault="00B10828" w:rsidP="00B10828">
            <w:pPr>
              <w:spacing w:before="60" w:after="60"/>
              <w:jc w:val="center"/>
              <w:rPr>
                <w:rFonts w:cs="Arial"/>
                <w:szCs w:val="22"/>
              </w:rPr>
            </w:pPr>
            <w:r w:rsidRPr="00B10828">
              <w:rPr>
                <w:rFonts w:cs="Arial"/>
                <w:szCs w:val="22"/>
              </w:rPr>
              <w:t>4</w:t>
            </w:r>
          </w:p>
        </w:tc>
        <w:tc>
          <w:tcPr>
            <w:tcW w:w="717" w:type="pct"/>
            <w:noWrap/>
            <w:vAlign w:val="center"/>
            <w:hideMark/>
          </w:tcPr>
          <w:p w14:paraId="7FA45042" w14:textId="77777777" w:rsidR="00B10828" w:rsidRPr="00B10828" w:rsidRDefault="00B10828" w:rsidP="00B10828">
            <w:pPr>
              <w:spacing w:before="60" w:after="60"/>
              <w:jc w:val="center"/>
              <w:rPr>
                <w:rFonts w:cs="Arial"/>
                <w:szCs w:val="22"/>
              </w:rPr>
            </w:pPr>
            <w:r w:rsidRPr="00B10828">
              <w:rPr>
                <w:rFonts w:cs="Arial"/>
                <w:szCs w:val="22"/>
              </w:rPr>
              <w:t>0</w:t>
            </w:r>
          </w:p>
        </w:tc>
        <w:tc>
          <w:tcPr>
            <w:tcW w:w="715" w:type="pct"/>
            <w:noWrap/>
            <w:vAlign w:val="center"/>
            <w:hideMark/>
          </w:tcPr>
          <w:p w14:paraId="5DA80257" w14:textId="77777777" w:rsidR="00B10828" w:rsidRPr="00B10828" w:rsidRDefault="00B10828" w:rsidP="00B10828">
            <w:pPr>
              <w:spacing w:before="60" w:after="60"/>
              <w:jc w:val="center"/>
              <w:rPr>
                <w:rFonts w:cs="Arial"/>
                <w:szCs w:val="22"/>
              </w:rPr>
            </w:pPr>
            <w:r w:rsidRPr="00B10828">
              <w:rPr>
                <w:rFonts w:cs="Arial"/>
                <w:szCs w:val="22"/>
              </w:rPr>
              <w:t>0</w:t>
            </w:r>
          </w:p>
        </w:tc>
      </w:tr>
      <w:tr w:rsidR="00B10828" w:rsidRPr="00965051" w14:paraId="29D71E02" w14:textId="77777777" w:rsidTr="00B10828">
        <w:trPr>
          <w:trHeight w:val="225"/>
        </w:trPr>
        <w:tc>
          <w:tcPr>
            <w:tcW w:w="2134" w:type="pct"/>
            <w:noWrap/>
            <w:hideMark/>
          </w:tcPr>
          <w:p w14:paraId="5C476853" w14:textId="77777777" w:rsidR="00B10828" w:rsidRPr="00965051" w:rsidRDefault="00B10828" w:rsidP="00965051">
            <w:pPr>
              <w:spacing w:before="60" w:after="60"/>
            </w:pPr>
            <w:r w:rsidRPr="00965051">
              <w:t>Bradford Teaching Hospitals NHS Foundation Trust</w:t>
            </w:r>
          </w:p>
        </w:tc>
        <w:tc>
          <w:tcPr>
            <w:tcW w:w="717" w:type="pct"/>
            <w:vAlign w:val="center"/>
          </w:tcPr>
          <w:p w14:paraId="3A095AD8" w14:textId="70364AB2" w:rsidR="00B10828" w:rsidRPr="00B10828" w:rsidRDefault="00B10828" w:rsidP="00B10828">
            <w:pPr>
              <w:spacing w:before="60" w:after="60"/>
              <w:jc w:val="center"/>
              <w:rPr>
                <w:rFonts w:cs="Arial"/>
                <w:szCs w:val="22"/>
              </w:rPr>
            </w:pPr>
            <w:r w:rsidRPr="00B10828">
              <w:rPr>
                <w:rFonts w:cs="Arial"/>
                <w:color w:val="000000"/>
                <w:szCs w:val="22"/>
              </w:rPr>
              <w:t>1</w:t>
            </w:r>
          </w:p>
        </w:tc>
        <w:tc>
          <w:tcPr>
            <w:tcW w:w="717" w:type="pct"/>
            <w:noWrap/>
            <w:vAlign w:val="center"/>
            <w:hideMark/>
          </w:tcPr>
          <w:p w14:paraId="3A7A26D2" w14:textId="56454232" w:rsidR="00B10828" w:rsidRPr="00B10828" w:rsidRDefault="00B10828" w:rsidP="00B10828">
            <w:pPr>
              <w:spacing w:before="60" w:after="60"/>
              <w:jc w:val="center"/>
              <w:rPr>
                <w:rFonts w:cs="Arial"/>
                <w:szCs w:val="22"/>
              </w:rPr>
            </w:pPr>
            <w:r w:rsidRPr="00B10828">
              <w:rPr>
                <w:rFonts w:cs="Arial"/>
                <w:szCs w:val="22"/>
              </w:rPr>
              <w:t>7</w:t>
            </w:r>
          </w:p>
        </w:tc>
        <w:tc>
          <w:tcPr>
            <w:tcW w:w="717" w:type="pct"/>
            <w:noWrap/>
            <w:vAlign w:val="center"/>
            <w:hideMark/>
          </w:tcPr>
          <w:p w14:paraId="7B302AFD" w14:textId="77777777" w:rsidR="00B10828" w:rsidRPr="00B10828" w:rsidRDefault="00B10828" w:rsidP="00B10828">
            <w:pPr>
              <w:spacing w:before="60" w:after="60"/>
              <w:jc w:val="center"/>
              <w:rPr>
                <w:rFonts w:cs="Arial"/>
                <w:szCs w:val="22"/>
              </w:rPr>
            </w:pPr>
            <w:r w:rsidRPr="00B10828">
              <w:rPr>
                <w:rFonts w:cs="Arial"/>
                <w:szCs w:val="22"/>
              </w:rPr>
              <w:t>4</w:t>
            </w:r>
          </w:p>
        </w:tc>
        <w:tc>
          <w:tcPr>
            <w:tcW w:w="715" w:type="pct"/>
            <w:noWrap/>
            <w:vAlign w:val="center"/>
            <w:hideMark/>
          </w:tcPr>
          <w:p w14:paraId="01EE30E9" w14:textId="77777777" w:rsidR="00B10828" w:rsidRPr="00B10828" w:rsidRDefault="00B10828" w:rsidP="00B10828">
            <w:pPr>
              <w:spacing w:before="60" w:after="60"/>
              <w:jc w:val="center"/>
              <w:rPr>
                <w:rFonts w:cs="Arial"/>
                <w:szCs w:val="22"/>
              </w:rPr>
            </w:pPr>
            <w:r w:rsidRPr="00B10828">
              <w:rPr>
                <w:rFonts w:cs="Arial"/>
                <w:szCs w:val="22"/>
              </w:rPr>
              <w:t>0</w:t>
            </w:r>
          </w:p>
        </w:tc>
      </w:tr>
      <w:tr w:rsidR="00B10828" w:rsidRPr="00965051" w14:paraId="691B41FD" w14:textId="77777777" w:rsidTr="00B10828">
        <w:trPr>
          <w:trHeight w:val="225"/>
        </w:trPr>
        <w:tc>
          <w:tcPr>
            <w:tcW w:w="2134" w:type="pct"/>
            <w:noWrap/>
            <w:hideMark/>
          </w:tcPr>
          <w:p w14:paraId="3CA6F185" w14:textId="77777777" w:rsidR="00B10828" w:rsidRPr="00965051" w:rsidRDefault="00B10828" w:rsidP="00965051">
            <w:pPr>
              <w:spacing w:before="60" w:after="60"/>
            </w:pPr>
            <w:r w:rsidRPr="00965051">
              <w:t>Calderdale and Huddersfield NHS Foundation Trust</w:t>
            </w:r>
          </w:p>
        </w:tc>
        <w:tc>
          <w:tcPr>
            <w:tcW w:w="717" w:type="pct"/>
            <w:vAlign w:val="center"/>
          </w:tcPr>
          <w:p w14:paraId="50E47BC2" w14:textId="6DDC8306" w:rsidR="00B10828" w:rsidRPr="00B10828" w:rsidRDefault="00B10828" w:rsidP="00B10828">
            <w:pPr>
              <w:spacing w:before="60" w:after="60"/>
              <w:jc w:val="center"/>
              <w:rPr>
                <w:rFonts w:cs="Arial"/>
                <w:szCs w:val="22"/>
              </w:rPr>
            </w:pPr>
            <w:r w:rsidRPr="00B10828">
              <w:rPr>
                <w:rFonts w:cs="Arial"/>
                <w:color w:val="000000"/>
                <w:szCs w:val="22"/>
              </w:rPr>
              <w:t>0</w:t>
            </w:r>
          </w:p>
        </w:tc>
        <w:tc>
          <w:tcPr>
            <w:tcW w:w="717" w:type="pct"/>
            <w:noWrap/>
            <w:vAlign w:val="center"/>
            <w:hideMark/>
          </w:tcPr>
          <w:p w14:paraId="6B8C4E09" w14:textId="13EEF2C7" w:rsidR="00B10828" w:rsidRPr="00B10828" w:rsidRDefault="00B10828" w:rsidP="00B10828">
            <w:pPr>
              <w:spacing w:before="60" w:after="60"/>
              <w:jc w:val="center"/>
              <w:rPr>
                <w:rFonts w:cs="Arial"/>
                <w:szCs w:val="22"/>
              </w:rPr>
            </w:pPr>
            <w:r w:rsidRPr="00B10828">
              <w:rPr>
                <w:rFonts w:cs="Arial"/>
                <w:szCs w:val="22"/>
              </w:rPr>
              <w:t>3</w:t>
            </w:r>
          </w:p>
        </w:tc>
        <w:tc>
          <w:tcPr>
            <w:tcW w:w="717" w:type="pct"/>
            <w:noWrap/>
            <w:vAlign w:val="center"/>
            <w:hideMark/>
          </w:tcPr>
          <w:p w14:paraId="009A9D7E" w14:textId="77777777" w:rsidR="00B10828" w:rsidRPr="00B10828" w:rsidRDefault="00B10828" w:rsidP="00B10828">
            <w:pPr>
              <w:spacing w:before="60" w:after="60"/>
              <w:jc w:val="center"/>
              <w:rPr>
                <w:rFonts w:cs="Arial"/>
                <w:szCs w:val="22"/>
              </w:rPr>
            </w:pPr>
            <w:r w:rsidRPr="00B10828">
              <w:rPr>
                <w:rFonts w:cs="Arial"/>
                <w:szCs w:val="22"/>
              </w:rPr>
              <w:t>0</w:t>
            </w:r>
          </w:p>
        </w:tc>
        <w:tc>
          <w:tcPr>
            <w:tcW w:w="715" w:type="pct"/>
            <w:noWrap/>
            <w:vAlign w:val="center"/>
            <w:hideMark/>
          </w:tcPr>
          <w:p w14:paraId="4698A5BE" w14:textId="77777777" w:rsidR="00B10828" w:rsidRPr="00B10828" w:rsidRDefault="00B10828" w:rsidP="00B10828">
            <w:pPr>
              <w:spacing w:before="60" w:after="60"/>
              <w:jc w:val="center"/>
              <w:rPr>
                <w:rFonts w:cs="Arial"/>
                <w:szCs w:val="22"/>
              </w:rPr>
            </w:pPr>
            <w:r w:rsidRPr="00B10828">
              <w:rPr>
                <w:rFonts w:cs="Arial"/>
                <w:szCs w:val="22"/>
              </w:rPr>
              <w:t>0</w:t>
            </w:r>
          </w:p>
        </w:tc>
      </w:tr>
      <w:tr w:rsidR="00B10828" w:rsidRPr="00965051" w14:paraId="52CA4366" w14:textId="77777777" w:rsidTr="00B10828">
        <w:trPr>
          <w:trHeight w:val="225"/>
        </w:trPr>
        <w:tc>
          <w:tcPr>
            <w:tcW w:w="2134" w:type="pct"/>
            <w:noWrap/>
            <w:hideMark/>
          </w:tcPr>
          <w:p w14:paraId="55BF75A7" w14:textId="77777777" w:rsidR="00B10828" w:rsidRPr="00965051" w:rsidRDefault="00B10828" w:rsidP="00965051">
            <w:pPr>
              <w:spacing w:before="60" w:after="60"/>
            </w:pPr>
            <w:r w:rsidRPr="00965051">
              <w:t>Chesterfield Royal Hospital NHS Foundation Trust</w:t>
            </w:r>
          </w:p>
        </w:tc>
        <w:tc>
          <w:tcPr>
            <w:tcW w:w="717" w:type="pct"/>
            <w:vAlign w:val="center"/>
          </w:tcPr>
          <w:p w14:paraId="28B1EE0F" w14:textId="3F9B80D4" w:rsidR="00B10828" w:rsidRPr="00B10828" w:rsidRDefault="00B10828" w:rsidP="00B10828">
            <w:pPr>
              <w:spacing w:before="60" w:after="60"/>
              <w:jc w:val="center"/>
              <w:rPr>
                <w:rFonts w:cs="Arial"/>
                <w:szCs w:val="22"/>
              </w:rPr>
            </w:pPr>
            <w:r w:rsidRPr="00B10828">
              <w:rPr>
                <w:rFonts w:cs="Arial"/>
                <w:color w:val="000000"/>
                <w:szCs w:val="22"/>
              </w:rPr>
              <w:t>0</w:t>
            </w:r>
          </w:p>
        </w:tc>
        <w:tc>
          <w:tcPr>
            <w:tcW w:w="717" w:type="pct"/>
            <w:noWrap/>
            <w:vAlign w:val="center"/>
            <w:hideMark/>
          </w:tcPr>
          <w:p w14:paraId="2D117357" w14:textId="686C958B" w:rsidR="00B10828" w:rsidRPr="00B10828" w:rsidRDefault="00B10828" w:rsidP="00B10828">
            <w:pPr>
              <w:spacing w:before="60" w:after="60"/>
              <w:jc w:val="center"/>
              <w:rPr>
                <w:rFonts w:cs="Arial"/>
                <w:szCs w:val="22"/>
              </w:rPr>
            </w:pPr>
            <w:r w:rsidRPr="00B10828">
              <w:rPr>
                <w:rFonts w:cs="Arial"/>
                <w:szCs w:val="22"/>
              </w:rPr>
              <w:t>3</w:t>
            </w:r>
          </w:p>
        </w:tc>
        <w:tc>
          <w:tcPr>
            <w:tcW w:w="717" w:type="pct"/>
            <w:noWrap/>
            <w:vAlign w:val="center"/>
            <w:hideMark/>
          </w:tcPr>
          <w:p w14:paraId="1182AB1F" w14:textId="77777777" w:rsidR="00B10828" w:rsidRPr="00B10828" w:rsidRDefault="00B10828" w:rsidP="00B10828">
            <w:pPr>
              <w:spacing w:before="60" w:after="60"/>
              <w:jc w:val="center"/>
              <w:rPr>
                <w:rFonts w:cs="Arial"/>
                <w:szCs w:val="22"/>
              </w:rPr>
            </w:pPr>
            <w:r w:rsidRPr="00B10828">
              <w:rPr>
                <w:rFonts w:cs="Arial"/>
                <w:szCs w:val="22"/>
              </w:rPr>
              <w:t>0</w:t>
            </w:r>
          </w:p>
        </w:tc>
        <w:tc>
          <w:tcPr>
            <w:tcW w:w="715" w:type="pct"/>
            <w:noWrap/>
            <w:vAlign w:val="center"/>
            <w:hideMark/>
          </w:tcPr>
          <w:p w14:paraId="5CEB87EC" w14:textId="77777777" w:rsidR="00B10828" w:rsidRPr="00B10828" w:rsidRDefault="00B10828" w:rsidP="00B10828">
            <w:pPr>
              <w:spacing w:before="60" w:after="60"/>
              <w:jc w:val="center"/>
              <w:rPr>
                <w:rFonts w:cs="Arial"/>
                <w:szCs w:val="22"/>
              </w:rPr>
            </w:pPr>
            <w:r w:rsidRPr="00B10828">
              <w:rPr>
                <w:rFonts w:cs="Arial"/>
                <w:szCs w:val="22"/>
              </w:rPr>
              <w:t>0</w:t>
            </w:r>
          </w:p>
        </w:tc>
      </w:tr>
      <w:tr w:rsidR="00B10828" w:rsidRPr="00965051" w14:paraId="3AD14AF0" w14:textId="77777777" w:rsidTr="00B10828">
        <w:trPr>
          <w:trHeight w:val="225"/>
        </w:trPr>
        <w:tc>
          <w:tcPr>
            <w:tcW w:w="2134" w:type="pct"/>
            <w:noWrap/>
            <w:hideMark/>
          </w:tcPr>
          <w:p w14:paraId="348871A7" w14:textId="77777777" w:rsidR="00B10828" w:rsidRPr="00965051" w:rsidRDefault="00B10828" w:rsidP="00965051">
            <w:pPr>
              <w:spacing w:before="60" w:after="60"/>
            </w:pPr>
            <w:r w:rsidRPr="00965051">
              <w:t>Doncaster and Bassetlaw Hospitals NHS Foundation Trust</w:t>
            </w:r>
          </w:p>
        </w:tc>
        <w:tc>
          <w:tcPr>
            <w:tcW w:w="717" w:type="pct"/>
            <w:vAlign w:val="center"/>
          </w:tcPr>
          <w:p w14:paraId="0B726C93" w14:textId="4BAA2466" w:rsidR="00B10828" w:rsidRPr="00B10828" w:rsidRDefault="00B10828" w:rsidP="00B10828">
            <w:pPr>
              <w:spacing w:before="60" w:after="60"/>
              <w:jc w:val="center"/>
              <w:rPr>
                <w:rFonts w:cs="Arial"/>
                <w:szCs w:val="22"/>
              </w:rPr>
            </w:pPr>
            <w:r w:rsidRPr="00B10828">
              <w:rPr>
                <w:rFonts w:cs="Arial"/>
                <w:color w:val="000000"/>
                <w:szCs w:val="22"/>
              </w:rPr>
              <w:t>0</w:t>
            </w:r>
          </w:p>
        </w:tc>
        <w:tc>
          <w:tcPr>
            <w:tcW w:w="717" w:type="pct"/>
            <w:noWrap/>
            <w:vAlign w:val="center"/>
            <w:hideMark/>
          </w:tcPr>
          <w:p w14:paraId="717CE616" w14:textId="4D0672E4" w:rsidR="00B10828" w:rsidRPr="00B10828" w:rsidRDefault="00B10828" w:rsidP="00B10828">
            <w:pPr>
              <w:spacing w:before="60" w:after="60"/>
              <w:jc w:val="center"/>
              <w:rPr>
                <w:rFonts w:cs="Arial"/>
                <w:szCs w:val="22"/>
              </w:rPr>
            </w:pPr>
            <w:r w:rsidRPr="00B10828">
              <w:rPr>
                <w:rFonts w:cs="Arial"/>
                <w:szCs w:val="22"/>
              </w:rPr>
              <w:t>2</w:t>
            </w:r>
          </w:p>
        </w:tc>
        <w:tc>
          <w:tcPr>
            <w:tcW w:w="717" w:type="pct"/>
            <w:noWrap/>
            <w:vAlign w:val="center"/>
            <w:hideMark/>
          </w:tcPr>
          <w:p w14:paraId="5F93D2B3" w14:textId="77777777" w:rsidR="00B10828" w:rsidRPr="00B10828" w:rsidRDefault="00B10828" w:rsidP="00B10828">
            <w:pPr>
              <w:spacing w:before="60" w:after="60"/>
              <w:jc w:val="center"/>
              <w:rPr>
                <w:rFonts w:cs="Arial"/>
                <w:szCs w:val="22"/>
              </w:rPr>
            </w:pPr>
            <w:r w:rsidRPr="00B10828">
              <w:rPr>
                <w:rFonts w:cs="Arial"/>
                <w:szCs w:val="22"/>
              </w:rPr>
              <w:t>0</w:t>
            </w:r>
          </w:p>
        </w:tc>
        <w:tc>
          <w:tcPr>
            <w:tcW w:w="715" w:type="pct"/>
            <w:noWrap/>
            <w:vAlign w:val="center"/>
            <w:hideMark/>
          </w:tcPr>
          <w:p w14:paraId="45070ED8" w14:textId="77777777" w:rsidR="00B10828" w:rsidRPr="00B10828" w:rsidRDefault="00B10828" w:rsidP="00B10828">
            <w:pPr>
              <w:spacing w:before="60" w:after="60"/>
              <w:jc w:val="center"/>
              <w:rPr>
                <w:rFonts w:cs="Arial"/>
                <w:szCs w:val="22"/>
              </w:rPr>
            </w:pPr>
            <w:r w:rsidRPr="00B10828">
              <w:rPr>
                <w:rFonts w:cs="Arial"/>
                <w:szCs w:val="22"/>
              </w:rPr>
              <w:t>0</w:t>
            </w:r>
          </w:p>
        </w:tc>
      </w:tr>
      <w:tr w:rsidR="00B10828" w:rsidRPr="00965051" w14:paraId="155BB55B" w14:textId="77777777" w:rsidTr="00B10828">
        <w:trPr>
          <w:trHeight w:val="225"/>
        </w:trPr>
        <w:tc>
          <w:tcPr>
            <w:tcW w:w="2134" w:type="pct"/>
            <w:noWrap/>
            <w:hideMark/>
          </w:tcPr>
          <w:p w14:paraId="0A34A432" w14:textId="77777777" w:rsidR="00B10828" w:rsidRPr="00965051" w:rsidRDefault="00B10828" w:rsidP="00965051">
            <w:pPr>
              <w:spacing w:before="60" w:after="60"/>
            </w:pPr>
            <w:r w:rsidRPr="00965051">
              <w:t>Harrogate and District NHS Foundation Trust</w:t>
            </w:r>
          </w:p>
        </w:tc>
        <w:tc>
          <w:tcPr>
            <w:tcW w:w="717" w:type="pct"/>
            <w:vAlign w:val="center"/>
          </w:tcPr>
          <w:p w14:paraId="27431B33" w14:textId="59433FA9" w:rsidR="00B10828" w:rsidRPr="00B10828" w:rsidRDefault="00B10828" w:rsidP="00B10828">
            <w:pPr>
              <w:spacing w:before="60" w:after="60"/>
              <w:jc w:val="center"/>
              <w:rPr>
                <w:rFonts w:cs="Arial"/>
                <w:szCs w:val="22"/>
              </w:rPr>
            </w:pPr>
            <w:r w:rsidRPr="00B10828">
              <w:rPr>
                <w:rFonts w:cs="Arial"/>
                <w:color w:val="000000"/>
                <w:szCs w:val="22"/>
              </w:rPr>
              <w:t>0</w:t>
            </w:r>
          </w:p>
        </w:tc>
        <w:tc>
          <w:tcPr>
            <w:tcW w:w="717" w:type="pct"/>
            <w:noWrap/>
            <w:vAlign w:val="center"/>
            <w:hideMark/>
          </w:tcPr>
          <w:p w14:paraId="208BBED3" w14:textId="3FBBEB6A" w:rsidR="00B10828" w:rsidRPr="00B10828" w:rsidRDefault="00B10828" w:rsidP="00B10828">
            <w:pPr>
              <w:spacing w:before="60" w:after="60"/>
              <w:jc w:val="center"/>
              <w:rPr>
                <w:rFonts w:cs="Arial"/>
                <w:szCs w:val="22"/>
              </w:rPr>
            </w:pPr>
            <w:r w:rsidRPr="00B10828">
              <w:rPr>
                <w:rFonts w:cs="Arial"/>
                <w:szCs w:val="22"/>
              </w:rPr>
              <w:t>1</w:t>
            </w:r>
          </w:p>
        </w:tc>
        <w:tc>
          <w:tcPr>
            <w:tcW w:w="717" w:type="pct"/>
            <w:noWrap/>
            <w:vAlign w:val="center"/>
            <w:hideMark/>
          </w:tcPr>
          <w:p w14:paraId="2C246205" w14:textId="77777777" w:rsidR="00B10828" w:rsidRPr="00B10828" w:rsidRDefault="00B10828" w:rsidP="00B10828">
            <w:pPr>
              <w:spacing w:before="60" w:after="60"/>
              <w:jc w:val="center"/>
              <w:rPr>
                <w:rFonts w:cs="Arial"/>
                <w:szCs w:val="22"/>
              </w:rPr>
            </w:pPr>
            <w:r w:rsidRPr="00B10828">
              <w:rPr>
                <w:rFonts w:cs="Arial"/>
                <w:szCs w:val="22"/>
              </w:rPr>
              <w:t>0</w:t>
            </w:r>
          </w:p>
        </w:tc>
        <w:tc>
          <w:tcPr>
            <w:tcW w:w="715" w:type="pct"/>
            <w:noWrap/>
            <w:vAlign w:val="center"/>
            <w:hideMark/>
          </w:tcPr>
          <w:p w14:paraId="0AD12A98" w14:textId="77777777" w:rsidR="00B10828" w:rsidRPr="00B10828" w:rsidRDefault="00B10828" w:rsidP="00B10828">
            <w:pPr>
              <w:spacing w:before="60" w:after="60"/>
              <w:jc w:val="center"/>
              <w:rPr>
                <w:rFonts w:cs="Arial"/>
                <w:szCs w:val="22"/>
              </w:rPr>
            </w:pPr>
            <w:r w:rsidRPr="00B10828">
              <w:rPr>
                <w:rFonts w:cs="Arial"/>
                <w:szCs w:val="22"/>
              </w:rPr>
              <w:t>0</w:t>
            </w:r>
          </w:p>
        </w:tc>
      </w:tr>
      <w:tr w:rsidR="00B10828" w:rsidRPr="00965051" w14:paraId="2BF92ADB" w14:textId="77777777" w:rsidTr="00B10828">
        <w:trPr>
          <w:trHeight w:val="225"/>
        </w:trPr>
        <w:tc>
          <w:tcPr>
            <w:tcW w:w="2134" w:type="pct"/>
            <w:noWrap/>
            <w:hideMark/>
          </w:tcPr>
          <w:p w14:paraId="7A491702" w14:textId="77777777" w:rsidR="00B10828" w:rsidRPr="00965051" w:rsidRDefault="00B10828" w:rsidP="00965051">
            <w:pPr>
              <w:spacing w:before="60" w:after="60"/>
            </w:pPr>
            <w:r w:rsidRPr="00965051">
              <w:t>Hull and East Yorkshire Hospitals NHS Trust</w:t>
            </w:r>
          </w:p>
        </w:tc>
        <w:tc>
          <w:tcPr>
            <w:tcW w:w="717" w:type="pct"/>
            <w:vAlign w:val="center"/>
          </w:tcPr>
          <w:p w14:paraId="7C8FE6F8" w14:textId="03EE11BC" w:rsidR="00B10828" w:rsidRPr="00B10828" w:rsidRDefault="00B10828" w:rsidP="00B10828">
            <w:pPr>
              <w:spacing w:before="60" w:after="60"/>
              <w:jc w:val="center"/>
              <w:rPr>
                <w:rFonts w:cs="Arial"/>
                <w:szCs w:val="22"/>
              </w:rPr>
            </w:pPr>
            <w:r w:rsidRPr="00B10828">
              <w:rPr>
                <w:rFonts w:cs="Arial"/>
                <w:color w:val="000000"/>
                <w:szCs w:val="22"/>
              </w:rPr>
              <w:t>0</w:t>
            </w:r>
          </w:p>
        </w:tc>
        <w:tc>
          <w:tcPr>
            <w:tcW w:w="717" w:type="pct"/>
            <w:noWrap/>
            <w:vAlign w:val="center"/>
            <w:hideMark/>
          </w:tcPr>
          <w:p w14:paraId="61049558" w14:textId="54773743" w:rsidR="00B10828" w:rsidRPr="00B10828" w:rsidRDefault="00B10828" w:rsidP="00B10828">
            <w:pPr>
              <w:spacing w:before="60" w:after="60"/>
              <w:jc w:val="center"/>
              <w:rPr>
                <w:rFonts w:cs="Arial"/>
                <w:szCs w:val="22"/>
              </w:rPr>
            </w:pPr>
            <w:r w:rsidRPr="00B10828">
              <w:rPr>
                <w:rFonts w:cs="Arial"/>
                <w:szCs w:val="22"/>
              </w:rPr>
              <w:t>4</w:t>
            </w:r>
          </w:p>
        </w:tc>
        <w:tc>
          <w:tcPr>
            <w:tcW w:w="717" w:type="pct"/>
            <w:noWrap/>
            <w:vAlign w:val="center"/>
            <w:hideMark/>
          </w:tcPr>
          <w:p w14:paraId="07E24749" w14:textId="77777777" w:rsidR="00B10828" w:rsidRPr="00B10828" w:rsidRDefault="00B10828" w:rsidP="00B10828">
            <w:pPr>
              <w:spacing w:before="60" w:after="60"/>
              <w:jc w:val="center"/>
              <w:rPr>
                <w:rFonts w:cs="Arial"/>
                <w:szCs w:val="22"/>
              </w:rPr>
            </w:pPr>
            <w:r w:rsidRPr="00B10828">
              <w:rPr>
                <w:rFonts w:cs="Arial"/>
                <w:szCs w:val="22"/>
              </w:rPr>
              <w:t>6.5</w:t>
            </w:r>
          </w:p>
        </w:tc>
        <w:tc>
          <w:tcPr>
            <w:tcW w:w="715" w:type="pct"/>
            <w:noWrap/>
            <w:vAlign w:val="center"/>
            <w:hideMark/>
          </w:tcPr>
          <w:p w14:paraId="0ED567BB" w14:textId="77777777" w:rsidR="00B10828" w:rsidRPr="00B10828" w:rsidRDefault="00B10828" w:rsidP="00B10828">
            <w:pPr>
              <w:spacing w:before="60" w:after="60"/>
              <w:jc w:val="center"/>
              <w:rPr>
                <w:rFonts w:cs="Arial"/>
                <w:szCs w:val="22"/>
              </w:rPr>
            </w:pPr>
            <w:r w:rsidRPr="00B10828">
              <w:rPr>
                <w:rFonts w:cs="Arial"/>
                <w:szCs w:val="22"/>
              </w:rPr>
              <w:t>35</w:t>
            </w:r>
          </w:p>
        </w:tc>
      </w:tr>
      <w:tr w:rsidR="00B10828" w:rsidRPr="00965051" w14:paraId="4478402A" w14:textId="77777777" w:rsidTr="00B10828">
        <w:trPr>
          <w:trHeight w:val="225"/>
        </w:trPr>
        <w:tc>
          <w:tcPr>
            <w:tcW w:w="2134" w:type="pct"/>
            <w:noWrap/>
            <w:hideMark/>
          </w:tcPr>
          <w:p w14:paraId="10EDD6B3" w14:textId="77777777" w:rsidR="00B10828" w:rsidRPr="00965051" w:rsidRDefault="00B10828" w:rsidP="00965051">
            <w:pPr>
              <w:spacing w:before="60" w:after="60"/>
            </w:pPr>
            <w:r w:rsidRPr="00965051">
              <w:t>Leeds Teaching Hospitals NHS Trust</w:t>
            </w:r>
          </w:p>
        </w:tc>
        <w:tc>
          <w:tcPr>
            <w:tcW w:w="717" w:type="pct"/>
            <w:vAlign w:val="center"/>
          </w:tcPr>
          <w:p w14:paraId="107CC2A0" w14:textId="5F2B1CE1" w:rsidR="00B10828" w:rsidRPr="00B10828" w:rsidRDefault="00B10828" w:rsidP="00B10828">
            <w:pPr>
              <w:spacing w:before="60" w:after="60"/>
              <w:jc w:val="center"/>
              <w:rPr>
                <w:rFonts w:cs="Arial"/>
                <w:szCs w:val="22"/>
              </w:rPr>
            </w:pPr>
            <w:r w:rsidRPr="00B10828">
              <w:rPr>
                <w:rFonts w:cs="Arial"/>
                <w:color w:val="000000"/>
                <w:szCs w:val="22"/>
              </w:rPr>
              <w:t>0</w:t>
            </w:r>
          </w:p>
        </w:tc>
        <w:tc>
          <w:tcPr>
            <w:tcW w:w="717" w:type="pct"/>
            <w:noWrap/>
            <w:vAlign w:val="center"/>
            <w:hideMark/>
          </w:tcPr>
          <w:p w14:paraId="0F523AEA" w14:textId="379CABEF" w:rsidR="00B10828" w:rsidRPr="00B10828" w:rsidRDefault="00B10828" w:rsidP="00B10828">
            <w:pPr>
              <w:spacing w:before="60" w:after="60"/>
              <w:jc w:val="center"/>
              <w:rPr>
                <w:rFonts w:cs="Arial"/>
                <w:szCs w:val="22"/>
              </w:rPr>
            </w:pPr>
            <w:r w:rsidRPr="00B10828">
              <w:rPr>
                <w:rFonts w:cs="Arial"/>
                <w:szCs w:val="22"/>
              </w:rPr>
              <w:t>4</w:t>
            </w:r>
          </w:p>
        </w:tc>
        <w:tc>
          <w:tcPr>
            <w:tcW w:w="717" w:type="pct"/>
            <w:noWrap/>
            <w:vAlign w:val="center"/>
            <w:hideMark/>
          </w:tcPr>
          <w:p w14:paraId="60AAEB16" w14:textId="77777777" w:rsidR="00B10828" w:rsidRPr="00B10828" w:rsidRDefault="00B10828" w:rsidP="00B10828">
            <w:pPr>
              <w:spacing w:before="60" w:after="60"/>
              <w:jc w:val="center"/>
              <w:rPr>
                <w:rFonts w:cs="Arial"/>
                <w:szCs w:val="22"/>
              </w:rPr>
            </w:pPr>
            <w:r w:rsidRPr="00B10828">
              <w:rPr>
                <w:rFonts w:cs="Arial"/>
                <w:szCs w:val="22"/>
              </w:rPr>
              <w:t>7.5</w:t>
            </w:r>
          </w:p>
        </w:tc>
        <w:tc>
          <w:tcPr>
            <w:tcW w:w="715" w:type="pct"/>
            <w:noWrap/>
            <w:vAlign w:val="center"/>
            <w:hideMark/>
          </w:tcPr>
          <w:p w14:paraId="1809A128" w14:textId="77777777" w:rsidR="00B10828" w:rsidRPr="00B10828" w:rsidRDefault="00B10828" w:rsidP="00B10828">
            <w:pPr>
              <w:spacing w:before="60" w:after="60"/>
              <w:jc w:val="center"/>
              <w:rPr>
                <w:rFonts w:cs="Arial"/>
                <w:szCs w:val="22"/>
              </w:rPr>
            </w:pPr>
            <w:r w:rsidRPr="00B10828">
              <w:rPr>
                <w:rFonts w:cs="Arial"/>
                <w:szCs w:val="22"/>
              </w:rPr>
              <w:t>31.5</w:t>
            </w:r>
          </w:p>
        </w:tc>
      </w:tr>
      <w:tr w:rsidR="00B10828" w:rsidRPr="00965051" w14:paraId="3BFACB6F" w14:textId="77777777" w:rsidTr="00B10828">
        <w:trPr>
          <w:trHeight w:val="225"/>
        </w:trPr>
        <w:tc>
          <w:tcPr>
            <w:tcW w:w="2134" w:type="pct"/>
            <w:noWrap/>
            <w:hideMark/>
          </w:tcPr>
          <w:p w14:paraId="544273C8" w14:textId="77777777" w:rsidR="00B10828" w:rsidRPr="00965051" w:rsidRDefault="00B10828" w:rsidP="00965051">
            <w:pPr>
              <w:spacing w:before="60" w:after="60"/>
            </w:pPr>
            <w:r w:rsidRPr="00965051">
              <w:t>Mid Yorkshire Hospitals NHS Trust</w:t>
            </w:r>
          </w:p>
        </w:tc>
        <w:tc>
          <w:tcPr>
            <w:tcW w:w="717" w:type="pct"/>
            <w:vAlign w:val="center"/>
          </w:tcPr>
          <w:p w14:paraId="32AC83A1" w14:textId="13FFDDCD" w:rsidR="00B10828" w:rsidRPr="00B10828" w:rsidRDefault="00B10828" w:rsidP="00B10828">
            <w:pPr>
              <w:spacing w:before="60" w:after="60"/>
              <w:jc w:val="center"/>
              <w:rPr>
                <w:rFonts w:cs="Arial"/>
                <w:szCs w:val="22"/>
              </w:rPr>
            </w:pPr>
            <w:r w:rsidRPr="00B10828">
              <w:rPr>
                <w:rFonts w:cs="Arial"/>
                <w:color w:val="000000"/>
                <w:szCs w:val="22"/>
              </w:rPr>
              <w:t>0</w:t>
            </w:r>
          </w:p>
        </w:tc>
        <w:tc>
          <w:tcPr>
            <w:tcW w:w="717" w:type="pct"/>
            <w:noWrap/>
            <w:vAlign w:val="center"/>
            <w:hideMark/>
          </w:tcPr>
          <w:p w14:paraId="1460A869" w14:textId="1D431C97" w:rsidR="00B10828" w:rsidRPr="00B10828" w:rsidRDefault="00B10828" w:rsidP="00B10828">
            <w:pPr>
              <w:spacing w:before="60" w:after="60"/>
              <w:jc w:val="center"/>
              <w:rPr>
                <w:rFonts w:cs="Arial"/>
                <w:szCs w:val="22"/>
              </w:rPr>
            </w:pPr>
            <w:r w:rsidRPr="00B10828">
              <w:rPr>
                <w:rFonts w:cs="Arial"/>
                <w:szCs w:val="22"/>
              </w:rPr>
              <w:t>0</w:t>
            </w:r>
          </w:p>
        </w:tc>
        <w:tc>
          <w:tcPr>
            <w:tcW w:w="717" w:type="pct"/>
            <w:noWrap/>
            <w:vAlign w:val="center"/>
            <w:hideMark/>
          </w:tcPr>
          <w:p w14:paraId="5B297512" w14:textId="77777777" w:rsidR="00B10828" w:rsidRPr="00B10828" w:rsidRDefault="00B10828" w:rsidP="00B10828">
            <w:pPr>
              <w:spacing w:before="60" w:after="60"/>
              <w:jc w:val="center"/>
              <w:rPr>
                <w:rFonts w:cs="Arial"/>
                <w:szCs w:val="22"/>
              </w:rPr>
            </w:pPr>
            <w:r w:rsidRPr="00B10828">
              <w:rPr>
                <w:rFonts w:cs="Arial"/>
                <w:szCs w:val="22"/>
              </w:rPr>
              <w:t>0</w:t>
            </w:r>
          </w:p>
        </w:tc>
        <w:tc>
          <w:tcPr>
            <w:tcW w:w="715" w:type="pct"/>
            <w:noWrap/>
            <w:vAlign w:val="center"/>
            <w:hideMark/>
          </w:tcPr>
          <w:p w14:paraId="607D24D4" w14:textId="77777777" w:rsidR="00B10828" w:rsidRPr="00B10828" w:rsidRDefault="00B10828" w:rsidP="00B10828">
            <w:pPr>
              <w:spacing w:before="60" w:after="60"/>
              <w:jc w:val="center"/>
              <w:rPr>
                <w:rFonts w:cs="Arial"/>
                <w:szCs w:val="22"/>
              </w:rPr>
            </w:pPr>
            <w:r w:rsidRPr="00B10828">
              <w:rPr>
                <w:rFonts w:cs="Arial"/>
                <w:szCs w:val="22"/>
              </w:rPr>
              <w:t>0</w:t>
            </w:r>
          </w:p>
        </w:tc>
      </w:tr>
      <w:tr w:rsidR="00B10828" w:rsidRPr="00965051" w14:paraId="6EAC1710" w14:textId="77777777" w:rsidTr="00B10828">
        <w:trPr>
          <w:trHeight w:val="225"/>
        </w:trPr>
        <w:tc>
          <w:tcPr>
            <w:tcW w:w="2134" w:type="pct"/>
            <w:noWrap/>
            <w:hideMark/>
          </w:tcPr>
          <w:p w14:paraId="1F5B22D0" w14:textId="77777777" w:rsidR="00B10828" w:rsidRPr="00965051" w:rsidRDefault="00B10828" w:rsidP="00965051">
            <w:pPr>
              <w:spacing w:before="60" w:after="60"/>
            </w:pPr>
            <w:r w:rsidRPr="00965051">
              <w:t>Northern Lincolnshire and Goole Hospitals NHS Foundation Trust</w:t>
            </w:r>
          </w:p>
        </w:tc>
        <w:tc>
          <w:tcPr>
            <w:tcW w:w="717" w:type="pct"/>
            <w:vAlign w:val="center"/>
          </w:tcPr>
          <w:p w14:paraId="568943CD" w14:textId="59ECB0D3" w:rsidR="00B10828" w:rsidRPr="00B10828" w:rsidRDefault="00B10828" w:rsidP="00B10828">
            <w:pPr>
              <w:spacing w:before="60" w:after="60"/>
              <w:jc w:val="center"/>
              <w:rPr>
                <w:rFonts w:cs="Arial"/>
                <w:szCs w:val="22"/>
              </w:rPr>
            </w:pPr>
            <w:r w:rsidRPr="00B10828">
              <w:rPr>
                <w:rFonts w:cs="Arial"/>
                <w:color w:val="000000"/>
                <w:szCs w:val="22"/>
              </w:rPr>
              <w:t>0</w:t>
            </w:r>
          </w:p>
        </w:tc>
        <w:tc>
          <w:tcPr>
            <w:tcW w:w="717" w:type="pct"/>
            <w:noWrap/>
            <w:vAlign w:val="center"/>
            <w:hideMark/>
          </w:tcPr>
          <w:p w14:paraId="065355F7" w14:textId="1F4288DD" w:rsidR="00B10828" w:rsidRPr="00B10828" w:rsidRDefault="00B10828" w:rsidP="00B10828">
            <w:pPr>
              <w:spacing w:before="60" w:after="60"/>
              <w:jc w:val="center"/>
              <w:rPr>
                <w:rFonts w:cs="Arial"/>
                <w:szCs w:val="22"/>
              </w:rPr>
            </w:pPr>
            <w:r w:rsidRPr="00B10828">
              <w:rPr>
                <w:rFonts w:cs="Arial"/>
                <w:szCs w:val="22"/>
              </w:rPr>
              <w:t>0</w:t>
            </w:r>
          </w:p>
        </w:tc>
        <w:tc>
          <w:tcPr>
            <w:tcW w:w="717" w:type="pct"/>
            <w:noWrap/>
            <w:vAlign w:val="center"/>
            <w:hideMark/>
          </w:tcPr>
          <w:p w14:paraId="46159463" w14:textId="77777777" w:rsidR="00B10828" w:rsidRPr="00B10828" w:rsidRDefault="00B10828" w:rsidP="00B10828">
            <w:pPr>
              <w:spacing w:before="60" w:after="60"/>
              <w:jc w:val="center"/>
              <w:rPr>
                <w:rFonts w:cs="Arial"/>
                <w:szCs w:val="22"/>
              </w:rPr>
            </w:pPr>
            <w:r w:rsidRPr="00B10828">
              <w:rPr>
                <w:rFonts w:cs="Arial"/>
                <w:szCs w:val="22"/>
              </w:rPr>
              <w:t>0</w:t>
            </w:r>
          </w:p>
        </w:tc>
        <w:tc>
          <w:tcPr>
            <w:tcW w:w="715" w:type="pct"/>
            <w:noWrap/>
            <w:vAlign w:val="center"/>
            <w:hideMark/>
          </w:tcPr>
          <w:p w14:paraId="44EA6185" w14:textId="77777777" w:rsidR="00B10828" w:rsidRPr="00B10828" w:rsidRDefault="00B10828" w:rsidP="00B10828">
            <w:pPr>
              <w:spacing w:before="60" w:after="60"/>
              <w:jc w:val="center"/>
              <w:rPr>
                <w:rFonts w:cs="Arial"/>
                <w:szCs w:val="22"/>
              </w:rPr>
            </w:pPr>
            <w:r w:rsidRPr="00B10828">
              <w:rPr>
                <w:rFonts w:cs="Arial"/>
                <w:szCs w:val="22"/>
              </w:rPr>
              <w:t>0</w:t>
            </w:r>
          </w:p>
        </w:tc>
      </w:tr>
      <w:tr w:rsidR="00B10828" w:rsidRPr="00965051" w14:paraId="6A5AE1E0" w14:textId="77777777" w:rsidTr="00B10828">
        <w:trPr>
          <w:trHeight w:val="225"/>
        </w:trPr>
        <w:tc>
          <w:tcPr>
            <w:tcW w:w="2134" w:type="pct"/>
            <w:noWrap/>
            <w:hideMark/>
          </w:tcPr>
          <w:p w14:paraId="5AFDA24B" w14:textId="77777777" w:rsidR="00B10828" w:rsidRPr="00965051" w:rsidRDefault="00B10828" w:rsidP="00965051">
            <w:pPr>
              <w:spacing w:before="60" w:after="60"/>
            </w:pPr>
            <w:r w:rsidRPr="00965051">
              <w:t>Rotherham NHS Foundation Trust</w:t>
            </w:r>
          </w:p>
        </w:tc>
        <w:tc>
          <w:tcPr>
            <w:tcW w:w="717" w:type="pct"/>
            <w:vAlign w:val="center"/>
          </w:tcPr>
          <w:p w14:paraId="37904B54" w14:textId="6848870F" w:rsidR="00B10828" w:rsidRPr="00B10828" w:rsidRDefault="00B10828" w:rsidP="00B10828">
            <w:pPr>
              <w:spacing w:before="60" w:after="60"/>
              <w:jc w:val="center"/>
              <w:rPr>
                <w:rFonts w:cs="Arial"/>
                <w:szCs w:val="22"/>
              </w:rPr>
            </w:pPr>
            <w:r w:rsidRPr="00B10828">
              <w:rPr>
                <w:rFonts w:cs="Arial"/>
                <w:color w:val="000000"/>
                <w:szCs w:val="22"/>
              </w:rPr>
              <w:t>0</w:t>
            </w:r>
          </w:p>
        </w:tc>
        <w:tc>
          <w:tcPr>
            <w:tcW w:w="717" w:type="pct"/>
            <w:noWrap/>
            <w:vAlign w:val="center"/>
            <w:hideMark/>
          </w:tcPr>
          <w:p w14:paraId="4F47FD39" w14:textId="6AFAEE2E" w:rsidR="00B10828" w:rsidRPr="00B10828" w:rsidRDefault="00B10828" w:rsidP="00B10828">
            <w:pPr>
              <w:spacing w:before="60" w:after="60"/>
              <w:jc w:val="center"/>
              <w:rPr>
                <w:rFonts w:cs="Arial"/>
                <w:szCs w:val="22"/>
              </w:rPr>
            </w:pPr>
            <w:r w:rsidRPr="00B10828">
              <w:rPr>
                <w:rFonts w:cs="Arial"/>
                <w:szCs w:val="22"/>
              </w:rPr>
              <w:t>0</w:t>
            </w:r>
          </w:p>
        </w:tc>
        <w:tc>
          <w:tcPr>
            <w:tcW w:w="717" w:type="pct"/>
            <w:noWrap/>
            <w:vAlign w:val="center"/>
            <w:hideMark/>
          </w:tcPr>
          <w:p w14:paraId="17CA55B7" w14:textId="77777777" w:rsidR="00B10828" w:rsidRPr="00B10828" w:rsidRDefault="00B10828" w:rsidP="00B10828">
            <w:pPr>
              <w:spacing w:before="60" w:after="60"/>
              <w:jc w:val="center"/>
              <w:rPr>
                <w:rFonts w:cs="Arial"/>
                <w:szCs w:val="22"/>
              </w:rPr>
            </w:pPr>
            <w:r w:rsidRPr="00B10828">
              <w:rPr>
                <w:rFonts w:cs="Arial"/>
                <w:szCs w:val="22"/>
              </w:rPr>
              <w:t>0</w:t>
            </w:r>
          </w:p>
        </w:tc>
        <w:tc>
          <w:tcPr>
            <w:tcW w:w="715" w:type="pct"/>
            <w:noWrap/>
            <w:vAlign w:val="center"/>
            <w:hideMark/>
          </w:tcPr>
          <w:p w14:paraId="4847176F" w14:textId="77777777" w:rsidR="00B10828" w:rsidRPr="00B10828" w:rsidRDefault="00B10828" w:rsidP="00B10828">
            <w:pPr>
              <w:spacing w:before="60" w:after="60"/>
              <w:jc w:val="center"/>
              <w:rPr>
                <w:rFonts w:cs="Arial"/>
                <w:szCs w:val="22"/>
              </w:rPr>
            </w:pPr>
            <w:r w:rsidRPr="00B10828">
              <w:rPr>
                <w:rFonts w:cs="Arial"/>
                <w:szCs w:val="22"/>
              </w:rPr>
              <w:t>0</w:t>
            </w:r>
          </w:p>
        </w:tc>
      </w:tr>
      <w:tr w:rsidR="00B10828" w:rsidRPr="00965051" w14:paraId="63235E82" w14:textId="77777777" w:rsidTr="00B10828">
        <w:trPr>
          <w:trHeight w:val="225"/>
        </w:trPr>
        <w:tc>
          <w:tcPr>
            <w:tcW w:w="2134" w:type="pct"/>
            <w:noWrap/>
            <w:hideMark/>
          </w:tcPr>
          <w:p w14:paraId="3B984570" w14:textId="77777777" w:rsidR="00B10828" w:rsidRPr="00965051" w:rsidRDefault="00B10828" w:rsidP="00965051">
            <w:pPr>
              <w:spacing w:before="60" w:after="60"/>
            </w:pPr>
            <w:r w:rsidRPr="00965051">
              <w:t>Sheffield Children's NHS Foundation Trust</w:t>
            </w:r>
          </w:p>
        </w:tc>
        <w:tc>
          <w:tcPr>
            <w:tcW w:w="717" w:type="pct"/>
            <w:vAlign w:val="center"/>
          </w:tcPr>
          <w:p w14:paraId="56AD8736" w14:textId="417246AE" w:rsidR="00B10828" w:rsidRPr="00B10828" w:rsidRDefault="00B10828" w:rsidP="00B10828">
            <w:pPr>
              <w:spacing w:before="60" w:after="60"/>
              <w:jc w:val="center"/>
              <w:rPr>
                <w:rFonts w:cs="Arial"/>
                <w:szCs w:val="22"/>
              </w:rPr>
            </w:pPr>
            <w:r w:rsidRPr="00B10828">
              <w:rPr>
                <w:rFonts w:cs="Arial"/>
                <w:color w:val="000000"/>
                <w:szCs w:val="22"/>
              </w:rPr>
              <w:t>0</w:t>
            </w:r>
          </w:p>
        </w:tc>
        <w:tc>
          <w:tcPr>
            <w:tcW w:w="717" w:type="pct"/>
            <w:noWrap/>
            <w:vAlign w:val="center"/>
            <w:hideMark/>
          </w:tcPr>
          <w:p w14:paraId="5BACA537" w14:textId="35A6AFA8" w:rsidR="00B10828" w:rsidRPr="00B10828" w:rsidRDefault="00B10828" w:rsidP="00B10828">
            <w:pPr>
              <w:spacing w:before="60" w:after="60"/>
              <w:jc w:val="center"/>
              <w:rPr>
                <w:rFonts w:cs="Arial"/>
                <w:szCs w:val="22"/>
              </w:rPr>
            </w:pPr>
            <w:r w:rsidRPr="00B10828">
              <w:rPr>
                <w:rFonts w:cs="Arial"/>
                <w:szCs w:val="22"/>
              </w:rPr>
              <w:t>0</w:t>
            </w:r>
          </w:p>
        </w:tc>
        <w:tc>
          <w:tcPr>
            <w:tcW w:w="717" w:type="pct"/>
            <w:noWrap/>
            <w:vAlign w:val="center"/>
            <w:hideMark/>
          </w:tcPr>
          <w:p w14:paraId="094B0C6B" w14:textId="77777777" w:rsidR="00B10828" w:rsidRPr="00B10828" w:rsidRDefault="00B10828" w:rsidP="00B10828">
            <w:pPr>
              <w:spacing w:before="60" w:after="60"/>
              <w:jc w:val="center"/>
              <w:rPr>
                <w:rFonts w:cs="Arial"/>
                <w:szCs w:val="22"/>
              </w:rPr>
            </w:pPr>
            <w:r w:rsidRPr="00B10828">
              <w:rPr>
                <w:rFonts w:cs="Arial"/>
                <w:szCs w:val="22"/>
              </w:rPr>
              <w:t>0</w:t>
            </w:r>
          </w:p>
        </w:tc>
        <w:tc>
          <w:tcPr>
            <w:tcW w:w="715" w:type="pct"/>
            <w:noWrap/>
            <w:vAlign w:val="center"/>
            <w:hideMark/>
          </w:tcPr>
          <w:p w14:paraId="1F282BC1" w14:textId="77777777" w:rsidR="00B10828" w:rsidRPr="00B10828" w:rsidRDefault="00B10828" w:rsidP="00B10828">
            <w:pPr>
              <w:spacing w:before="60" w:after="60"/>
              <w:jc w:val="center"/>
              <w:rPr>
                <w:rFonts w:cs="Arial"/>
                <w:szCs w:val="22"/>
              </w:rPr>
            </w:pPr>
            <w:r w:rsidRPr="00B10828">
              <w:rPr>
                <w:rFonts w:cs="Arial"/>
                <w:szCs w:val="22"/>
              </w:rPr>
              <w:t>0</w:t>
            </w:r>
          </w:p>
        </w:tc>
      </w:tr>
      <w:tr w:rsidR="00B10828" w:rsidRPr="00965051" w14:paraId="62C12104" w14:textId="77777777" w:rsidTr="00B10828">
        <w:trPr>
          <w:trHeight w:val="225"/>
        </w:trPr>
        <w:tc>
          <w:tcPr>
            <w:tcW w:w="2134" w:type="pct"/>
            <w:noWrap/>
            <w:hideMark/>
          </w:tcPr>
          <w:p w14:paraId="5EED816F" w14:textId="77777777" w:rsidR="00B10828" w:rsidRPr="00965051" w:rsidRDefault="00B10828" w:rsidP="00965051">
            <w:pPr>
              <w:spacing w:before="60" w:after="60"/>
            </w:pPr>
            <w:r w:rsidRPr="00965051">
              <w:t>Sheffield Teaching Hospitals NHS Foundation Trust</w:t>
            </w:r>
          </w:p>
        </w:tc>
        <w:tc>
          <w:tcPr>
            <w:tcW w:w="717" w:type="pct"/>
            <w:vAlign w:val="center"/>
          </w:tcPr>
          <w:p w14:paraId="74A00130" w14:textId="580E6131" w:rsidR="00B10828" w:rsidRPr="00B10828" w:rsidRDefault="00B10828" w:rsidP="00B10828">
            <w:pPr>
              <w:spacing w:before="60" w:after="60"/>
              <w:jc w:val="center"/>
              <w:rPr>
                <w:rFonts w:cs="Arial"/>
                <w:szCs w:val="22"/>
              </w:rPr>
            </w:pPr>
            <w:r w:rsidRPr="00B10828">
              <w:rPr>
                <w:rFonts w:cs="Arial"/>
                <w:color w:val="000000"/>
                <w:szCs w:val="22"/>
              </w:rPr>
              <w:t>0</w:t>
            </w:r>
          </w:p>
        </w:tc>
        <w:tc>
          <w:tcPr>
            <w:tcW w:w="717" w:type="pct"/>
            <w:noWrap/>
            <w:vAlign w:val="center"/>
            <w:hideMark/>
          </w:tcPr>
          <w:p w14:paraId="588B61DB" w14:textId="5A2911E2" w:rsidR="00B10828" w:rsidRPr="00B10828" w:rsidRDefault="00B10828" w:rsidP="00B10828">
            <w:pPr>
              <w:spacing w:before="60" w:after="60"/>
              <w:jc w:val="center"/>
              <w:rPr>
                <w:rFonts w:cs="Arial"/>
                <w:szCs w:val="22"/>
              </w:rPr>
            </w:pPr>
            <w:r w:rsidRPr="00B10828">
              <w:rPr>
                <w:rFonts w:cs="Arial"/>
                <w:szCs w:val="22"/>
              </w:rPr>
              <w:t>1</w:t>
            </w:r>
          </w:p>
        </w:tc>
        <w:tc>
          <w:tcPr>
            <w:tcW w:w="717" w:type="pct"/>
            <w:noWrap/>
            <w:vAlign w:val="center"/>
            <w:hideMark/>
          </w:tcPr>
          <w:p w14:paraId="7635E2ED" w14:textId="77777777" w:rsidR="00B10828" w:rsidRPr="00B10828" w:rsidRDefault="00B10828" w:rsidP="00B10828">
            <w:pPr>
              <w:spacing w:before="60" w:after="60"/>
              <w:jc w:val="center"/>
              <w:rPr>
                <w:rFonts w:cs="Arial"/>
                <w:szCs w:val="22"/>
              </w:rPr>
            </w:pPr>
            <w:r w:rsidRPr="00B10828">
              <w:rPr>
                <w:rFonts w:cs="Arial"/>
                <w:szCs w:val="22"/>
              </w:rPr>
              <w:t>7</w:t>
            </w:r>
          </w:p>
        </w:tc>
        <w:tc>
          <w:tcPr>
            <w:tcW w:w="715" w:type="pct"/>
            <w:noWrap/>
            <w:vAlign w:val="center"/>
            <w:hideMark/>
          </w:tcPr>
          <w:p w14:paraId="0C4F8C2C" w14:textId="77777777" w:rsidR="00B10828" w:rsidRPr="00B10828" w:rsidRDefault="00B10828" w:rsidP="00B10828">
            <w:pPr>
              <w:spacing w:before="60" w:after="60"/>
              <w:jc w:val="center"/>
              <w:rPr>
                <w:rFonts w:cs="Arial"/>
                <w:szCs w:val="22"/>
              </w:rPr>
            </w:pPr>
            <w:r w:rsidRPr="00B10828">
              <w:rPr>
                <w:rFonts w:cs="Arial"/>
                <w:szCs w:val="22"/>
              </w:rPr>
              <w:t>17</w:t>
            </w:r>
          </w:p>
        </w:tc>
      </w:tr>
      <w:tr w:rsidR="00B10828" w:rsidRPr="00965051" w14:paraId="1901AB4C" w14:textId="77777777" w:rsidTr="00B10828">
        <w:trPr>
          <w:trHeight w:val="225"/>
        </w:trPr>
        <w:tc>
          <w:tcPr>
            <w:tcW w:w="2134" w:type="pct"/>
            <w:noWrap/>
            <w:hideMark/>
          </w:tcPr>
          <w:p w14:paraId="261C76AA" w14:textId="77777777" w:rsidR="00B10828" w:rsidRPr="00965051" w:rsidRDefault="00B10828" w:rsidP="00965051">
            <w:pPr>
              <w:spacing w:before="60" w:after="60"/>
            </w:pPr>
            <w:r w:rsidRPr="00965051">
              <w:t>York Teaching Hospital NHS Foundation Trust</w:t>
            </w:r>
          </w:p>
        </w:tc>
        <w:tc>
          <w:tcPr>
            <w:tcW w:w="717" w:type="pct"/>
            <w:vAlign w:val="center"/>
          </w:tcPr>
          <w:p w14:paraId="5DE62BF3" w14:textId="3AB388CA" w:rsidR="00B10828" w:rsidRPr="00B10828" w:rsidRDefault="00B10828" w:rsidP="00B10828">
            <w:pPr>
              <w:spacing w:before="60" w:after="60"/>
              <w:jc w:val="center"/>
              <w:rPr>
                <w:rFonts w:cs="Arial"/>
                <w:szCs w:val="22"/>
              </w:rPr>
            </w:pPr>
            <w:r w:rsidRPr="00B10828">
              <w:rPr>
                <w:rFonts w:cs="Arial"/>
                <w:color w:val="000000"/>
                <w:szCs w:val="22"/>
              </w:rPr>
              <w:t>1</w:t>
            </w:r>
          </w:p>
        </w:tc>
        <w:tc>
          <w:tcPr>
            <w:tcW w:w="717" w:type="pct"/>
            <w:noWrap/>
            <w:vAlign w:val="center"/>
            <w:hideMark/>
          </w:tcPr>
          <w:p w14:paraId="2D0113ED" w14:textId="395A7278" w:rsidR="00B10828" w:rsidRPr="00B10828" w:rsidRDefault="00B10828" w:rsidP="00B10828">
            <w:pPr>
              <w:spacing w:before="60" w:after="60"/>
              <w:jc w:val="center"/>
              <w:rPr>
                <w:rFonts w:cs="Arial"/>
                <w:szCs w:val="22"/>
              </w:rPr>
            </w:pPr>
            <w:r w:rsidRPr="00B10828">
              <w:rPr>
                <w:rFonts w:cs="Arial"/>
                <w:szCs w:val="22"/>
              </w:rPr>
              <w:t>3</w:t>
            </w:r>
          </w:p>
        </w:tc>
        <w:tc>
          <w:tcPr>
            <w:tcW w:w="717" w:type="pct"/>
            <w:noWrap/>
            <w:vAlign w:val="center"/>
            <w:hideMark/>
          </w:tcPr>
          <w:p w14:paraId="1D663F78" w14:textId="77777777" w:rsidR="00B10828" w:rsidRPr="00B10828" w:rsidRDefault="00B10828" w:rsidP="00B10828">
            <w:pPr>
              <w:spacing w:before="60" w:after="60"/>
              <w:jc w:val="center"/>
              <w:rPr>
                <w:rFonts w:cs="Arial"/>
                <w:szCs w:val="22"/>
              </w:rPr>
            </w:pPr>
            <w:r w:rsidRPr="00B10828">
              <w:rPr>
                <w:rFonts w:cs="Arial"/>
                <w:szCs w:val="22"/>
              </w:rPr>
              <w:t>0</w:t>
            </w:r>
          </w:p>
        </w:tc>
        <w:tc>
          <w:tcPr>
            <w:tcW w:w="715" w:type="pct"/>
            <w:noWrap/>
            <w:vAlign w:val="center"/>
            <w:hideMark/>
          </w:tcPr>
          <w:p w14:paraId="769DA64C" w14:textId="77777777" w:rsidR="00B10828" w:rsidRPr="00B10828" w:rsidRDefault="00B10828" w:rsidP="00B10828">
            <w:pPr>
              <w:spacing w:before="60" w:after="60"/>
              <w:jc w:val="center"/>
              <w:rPr>
                <w:rFonts w:cs="Arial"/>
                <w:szCs w:val="22"/>
              </w:rPr>
            </w:pPr>
            <w:r w:rsidRPr="00B10828">
              <w:rPr>
                <w:rFonts w:cs="Arial"/>
                <w:szCs w:val="22"/>
              </w:rPr>
              <w:t>0</w:t>
            </w:r>
          </w:p>
        </w:tc>
      </w:tr>
    </w:tbl>
    <w:p w14:paraId="639EF1B6" w14:textId="77777777" w:rsidR="00083453" w:rsidRDefault="00083453" w:rsidP="00083453"/>
    <w:p w14:paraId="63ABAD1B" w14:textId="77777777" w:rsidR="00083453" w:rsidRDefault="00083453" w:rsidP="00083453"/>
    <w:p w14:paraId="3074C475" w14:textId="77777777" w:rsidR="00083453" w:rsidRDefault="00083453" w:rsidP="00083453"/>
    <w:p w14:paraId="0AA185B6" w14:textId="77777777" w:rsidR="00083453" w:rsidRDefault="00083453" w:rsidP="00083453"/>
    <w:p w14:paraId="0DBB3A96" w14:textId="722BE5A0" w:rsidR="008C168B" w:rsidRDefault="008C168B">
      <w:r>
        <w:br w:type="page"/>
      </w:r>
    </w:p>
    <w:p w14:paraId="62C34BCE" w14:textId="77777777" w:rsidR="004C5726" w:rsidRDefault="00811038" w:rsidP="00811038">
      <w:pPr>
        <w:pStyle w:val="Heading2"/>
      </w:pPr>
      <w:bookmarkStart w:id="14" w:name="_Toc387067348"/>
      <w:r>
        <w:lastRenderedPageBreak/>
        <w:t>Memory Assessment Service</w:t>
      </w:r>
      <w:bookmarkEnd w:id="14"/>
    </w:p>
    <w:p w14:paraId="79400A54" w14:textId="77777777" w:rsidR="00811038" w:rsidRDefault="00811038" w:rsidP="004C5726"/>
    <w:p w14:paraId="598A0D8D" w14:textId="77777777" w:rsidR="007631D5" w:rsidRDefault="007631D5" w:rsidP="007631D5">
      <w:r>
        <w:t>An audit was conducted of memory clinics in England between July and September 2013.</w:t>
      </w:r>
    </w:p>
    <w:p w14:paraId="3CA95F8B" w14:textId="2036BDE1" w:rsidR="007631D5" w:rsidRDefault="007631D5" w:rsidP="007631D5">
      <w:r>
        <w:t>178 of 214 memory clinics in England responded, a response rate of 83%.</w:t>
      </w:r>
    </w:p>
    <w:p w14:paraId="48C32964" w14:textId="77777777" w:rsidR="007631D5" w:rsidRDefault="007631D5" w:rsidP="004C5726"/>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3177"/>
        <w:gridCol w:w="2347"/>
        <w:gridCol w:w="1887"/>
        <w:gridCol w:w="1887"/>
      </w:tblGrid>
      <w:tr w:rsidR="00D0086C" w:rsidRPr="00E47DB3" w14:paraId="6B433FF0" w14:textId="5723DDD7" w:rsidTr="00144FE6">
        <w:trPr>
          <w:cantSplit/>
          <w:trHeight w:val="300"/>
        </w:trPr>
        <w:tc>
          <w:tcPr>
            <w:tcW w:w="1708" w:type="pct"/>
            <w:shd w:val="clear" w:color="auto" w:fill="auto"/>
            <w:noWrap/>
            <w:vAlign w:val="center"/>
            <w:hideMark/>
          </w:tcPr>
          <w:p w14:paraId="298C13F9" w14:textId="77777777" w:rsidR="00D0086C" w:rsidRPr="00E47DB3" w:rsidRDefault="00D0086C" w:rsidP="00083453">
            <w:pPr>
              <w:rPr>
                <w:rFonts w:ascii="Calibri" w:hAnsi="Calibri" w:cs="Calibri"/>
                <w:color w:val="000000"/>
                <w:szCs w:val="22"/>
              </w:rPr>
            </w:pPr>
            <w:r w:rsidRPr="00E47DB3">
              <w:rPr>
                <w:rFonts w:ascii="Calibri" w:hAnsi="Calibri" w:cs="Calibri"/>
                <w:color w:val="000000"/>
                <w:szCs w:val="22"/>
              </w:rPr>
              <w:t>PCT</w:t>
            </w:r>
          </w:p>
        </w:tc>
        <w:tc>
          <w:tcPr>
            <w:tcW w:w="1262" w:type="pct"/>
            <w:shd w:val="clear" w:color="auto" w:fill="auto"/>
            <w:noWrap/>
            <w:vAlign w:val="center"/>
          </w:tcPr>
          <w:p w14:paraId="7DE6FC76" w14:textId="1F52309E" w:rsidR="00D0086C" w:rsidRPr="00E47DB3" w:rsidRDefault="00D0086C" w:rsidP="00083453">
            <w:pPr>
              <w:jc w:val="center"/>
              <w:rPr>
                <w:rFonts w:ascii="Calibri" w:hAnsi="Calibri" w:cs="Calibri"/>
                <w:color w:val="000000"/>
                <w:szCs w:val="22"/>
              </w:rPr>
            </w:pPr>
            <w:r>
              <w:rPr>
                <w:rFonts w:ascii="Calibri" w:hAnsi="Calibri" w:cs="Calibri"/>
                <w:color w:val="000000"/>
                <w:szCs w:val="22"/>
              </w:rPr>
              <w:t>Provider</w:t>
            </w:r>
          </w:p>
        </w:tc>
        <w:tc>
          <w:tcPr>
            <w:tcW w:w="1015" w:type="pct"/>
            <w:shd w:val="clear" w:color="auto" w:fill="auto"/>
            <w:noWrap/>
            <w:vAlign w:val="center"/>
          </w:tcPr>
          <w:p w14:paraId="2170463C" w14:textId="2F1FD393" w:rsidR="00D0086C" w:rsidRPr="00E47DB3" w:rsidRDefault="00D0086C" w:rsidP="00083453">
            <w:pPr>
              <w:jc w:val="center"/>
              <w:rPr>
                <w:rFonts w:ascii="Calibri" w:hAnsi="Calibri" w:cs="Calibri"/>
                <w:color w:val="000000"/>
                <w:szCs w:val="22"/>
              </w:rPr>
            </w:pPr>
            <w:r>
              <w:rPr>
                <w:rFonts w:ascii="Calibri" w:hAnsi="Calibri" w:cs="Calibri"/>
                <w:color w:val="000000"/>
                <w:szCs w:val="22"/>
              </w:rPr>
              <w:t>Waiting Time for Assessment</w:t>
            </w:r>
          </w:p>
        </w:tc>
        <w:tc>
          <w:tcPr>
            <w:tcW w:w="1015" w:type="pct"/>
          </w:tcPr>
          <w:p w14:paraId="16025900" w14:textId="15663647" w:rsidR="00D0086C" w:rsidRDefault="00D0086C" w:rsidP="00083453">
            <w:pPr>
              <w:jc w:val="center"/>
              <w:rPr>
                <w:rFonts w:ascii="Calibri" w:hAnsi="Calibri" w:cs="Calibri"/>
                <w:color w:val="000000"/>
                <w:szCs w:val="22"/>
              </w:rPr>
            </w:pPr>
            <w:r>
              <w:rPr>
                <w:rFonts w:ascii="Calibri" w:hAnsi="Calibri" w:cs="Calibri"/>
                <w:color w:val="000000"/>
                <w:szCs w:val="22"/>
              </w:rPr>
              <w:t>Waiting Time for Diagnosis</w:t>
            </w:r>
          </w:p>
        </w:tc>
      </w:tr>
      <w:tr w:rsidR="00D0086C" w:rsidRPr="00E47DB3" w14:paraId="1964CDBB" w14:textId="731D0AF2" w:rsidTr="00144FE6">
        <w:trPr>
          <w:cantSplit/>
          <w:trHeight w:val="300"/>
        </w:trPr>
        <w:tc>
          <w:tcPr>
            <w:tcW w:w="1708" w:type="pct"/>
            <w:shd w:val="clear" w:color="auto" w:fill="auto"/>
            <w:noWrap/>
            <w:vAlign w:val="center"/>
            <w:hideMark/>
          </w:tcPr>
          <w:p w14:paraId="0DF8D9B8" w14:textId="77777777" w:rsidR="00D0086C" w:rsidRPr="00E47DB3" w:rsidRDefault="00D0086C" w:rsidP="00083453">
            <w:pPr>
              <w:rPr>
                <w:rFonts w:ascii="Calibri" w:hAnsi="Calibri" w:cs="Calibri"/>
                <w:color w:val="000000"/>
                <w:szCs w:val="22"/>
              </w:rPr>
            </w:pPr>
            <w:r w:rsidRPr="00E47DB3">
              <w:rPr>
                <w:rFonts w:ascii="Calibri" w:hAnsi="Calibri" w:cs="Calibri"/>
                <w:color w:val="000000"/>
                <w:szCs w:val="22"/>
              </w:rPr>
              <w:t>Barnsley PCT</w:t>
            </w:r>
          </w:p>
        </w:tc>
        <w:tc>
          <w:tcPr>
            <w:tcW w:w="1262" w:type="pct"/>
            <w:shd w:val="clear" w:color="auto" w:fill="auto"/>
            <w:noWrap/>
            <w:vAlign w:val="center"/>
          </w:tcPr>
          <w:p w14:paraId="1EC5212B" w14:textId="29E11C5E" w:rsidR="00D0086C" w:rsidRPr="00E47DB3" w:rsidRDefault="00D0086C" w:rsidP="00083453">
            <w:pPr>
              <w:jc w:val="center"/>
              <w:rPr>
                <w:rFonts w:ascii="Calibri" w:hAnsi="Calibri" w:cs="Calibri"/>
                <w:color w:val="000000"/>
                <w:szCs w:val="22"/>
              </w:rPr>
            </w:pPr>
            <w:r>
              <w:rPr>
                <w:rFonts w:ascii="Calibri" w:hAnsi="Calibri" w:cs="Calibri"/>
                <w:color w:val="000000"/>
                <w:szCs w:val="22"/>
              </w:rPr>
              <w:t>South West Yorkshire Partnerships NHS Foundation Trust – Barnsley Memory Service</w:t>
            </w:r>
          </w:p>
        </w:tc>
        <w:tc>
          <w:tcPr>
            <w:tcW w:w="1015" w:type="pct"/>
            <w:shd w:val="clear" w:color="auto" w:fill="auto"/>
            <w:noWrap/>
            <w:vAlign w:val="center"/>
          </w:tcPr>
          <w:p w14:paraId="0B962061" w14:textId="0D3CEFF4" w:rsidR="00D0086C" w:rsidRPr="00E47DB3" w:rsidRDefault="00D0086C" w:rsidP="00D0086C">
            <w:pPr>
              <w:jc w:val="center"/>
              <w:rPr>
                <w:rFonts w:ascii="Calibri" w:hAnsi="Calibri" w:cs="Calibri"/>
                <w:color w:val="000000"/>
                <w:szCs w:val="22"/>
              </w:rPr>
            </w:pPr>
            <w:r>
              <w:rPr>
                <w:rFonts w:ascii="Calibri" w:hAnsi="Calibri" w:cs="Calibri"/>
                <w:color w:val="000000"/>
                <w:szCs w:val="22"/>
              </w:rPr>
              <w:t>5 weeks</w:t>
            </w:r>
          </w:p>
        </w:tc>
        <w:tc>
          <w:tcPr>
            <w:tcW w:w="1015" w:type="pct"/>
            <w:vAlign w:val="center"/>
          </w:tcPr>
          <w:p w14:paraId="3C39DDBA" w14:textId="31B0AF8D" w:rsidR="00D0086C" w:rsidRDefault="00D0086C" w:rsidP="00D0086C">
            <w:pPr>
              <w:jc w:val="center"/>
              <w:rPr>
                <w:rFonts w:ascii="Calibri" w:hAnsi="Calibri" w:cs="Calibri"/>
                <w:color w:val="000000"/>
                <w:szCs w:val="22"/>
              </w:rPr>
            </w:pPr>
            <w:r>
              <w:rPr>
                <w:rFonts w:ascii="Calibri" w:hAnsi="Calibri" w:cs="Calibri"/>
                <w:color w:val="000000"/>
                <w:szCs w:val="22"/>
              </w:rPr>
              <w:t>6 weeks</w:t>
            </w:r>
          </w:p>
        </w:tc>
      </w:tr>
      <w:tr w:rsidR="00D0086C" w:rsidRPr="00E47DB3" w14:paraId="5D31DF4D" w14:textId="12FBED22" w:rsidTr="00144FE6">
        <w:trPr>
          <w:cantSplit/>
          <w:trHeight w:val="300"/>
        </w:trPr>
        <w:tc>
          <w:tcPr>
            <w:tcW w:w="1708" w:type="pct"/>
            <w:shd w:val="clear" w:color="auto" w:fill="auto"/>
            <w:noWrap/>
            <w:vAlign w:val="center"/>
            <w:hideMark/>
          </w:tcPr>
          <w:p w14:paraId="4B354404" w14:textId="77777777" w:rsidR="00D0086C" w:rsidRPr="00E47DB3" w:rsidRDefault="00D0086C" w:rsidP="00083453">
            <w:pPr>
              <w:rPr>
                <w:rFonts w:ascii="Calibri" w:hAnsi="Calibri" w:cs="Calibri"/>
                <w:color w:val="000000"/>
                <w:szCs w:val="22"/>
              </w:rPr>
            </w:pPr>
            <w:r w:rsidRPr="00E47DB3">
              <w:rPr>
                <w:rFonts w:ascii="Calibri" w:hAnsi="Calibri" w:cs="Calibri"/>
                <w:color w:val="000000"/>
                <w:szCs w:val="22"/>
              </w:rPr>
              <w:t>Bradford And Airedale Teaching PCT</w:t>
            </w:r>
          </w:p>
        </w:tc>
        <w:tc>
          <w:tcPr>
            <w:tcW w:w="1262" w:type="pct"/>
            <w:shd w:val="clear" w:color="auto" w:fill="auto"/>
            <w:noWrap/>
            <w:vAlign w:val="center"/>
          </w:tcPr>
          <w:p w14:paraId="557F396C" w14:textId="463B982E" w:rsidR="00D0086C" w:rsidRPr="00E47DB3" w:rsidRDefault="00D0086C" w:rsidP="00083453">
            <w:pPr>
              <w:jc w:val="center"/>
              <w:rPr>
                <w:rFonts w:ascii="Calibri" w:hAnsi="Calibri" w:cs="Calibri"/>
                <w:color w:val="000000"/>
                <w:szCs w:val="22"/>
              </w:rPr>
            </w:pPr>
            <w:r>
              <w:rPr>
                <w:rFonts w:ascii="Calibri" w:hAnsi="Calibri" w:cs="Calibri"/>
                <w:color w:val="000000"/>
                <w:szCs w:val="22"/>
              </w:rPr>
              <w:t>Bradford District Care Trust – Bingley and North Bradford Memory Assessment and Treatment Service</w:t>
            </w:r>
          </w:p>
        </w:tc>
        <w:tc>
          <w:tcPr>
            <w:tcW w:w="1015" w:type="pct"/>
            <w:shd w:val="clear" w:color="auto" w:fill="auto"/>
            <w:noWrap/>
            <w:vAlign w:val="center"/>
          </w:tcPr>
          <w:p w14:paraId="0CCADAA0" w14:textId="7749E6BD" w:rsidR="00D0086C" w:rsidRPr="00E47DB3" w:rsidRDefault="00D0086C" w:rsidP="00D0086C">
            <w:pPr>
              <w:jc w:val="center"/>
              <w:rPr>
                <w:rFonts w:ascii="Calibri" w:hAnsi="Calibri" w:cs="Calibri"/>
                <w:color w:val="000000"/>
                <w:szCs w:val="22"/>
              </w:rPr>
            </w:pPr>
            <w:r>
              <w:rPr>
                <w:rFonts w:ascii="Calibri" w:hAnsi="Calibri" w:cs="Calibri"/>
                <w:color w:val="000000"/>
                <w:szCs w:val="22"/>
              </w:rPr>
              <w:t>6 weeks</w:t>
            </w:r>
          </w:p>
        </w:tc>
        <w:tc>
          <w:tcPr>
            <w:tcW w:w="1015" w:type="pct"/>
            <w:vAlign w:val="center"/>
          </w:tcPr>
          <w:p w14:paraId="65C4EC8B" w14:textId="624B93E8" w:rsidR="00D0086C" w:rsidRDefault="00D0086C" w:rsidP="00D0086C">
            <w:pPr>
              <w:jc w:val="center"/>
              <w:rPr>
                <w:rFonts w:ascii="Calibri" w:hAnsi="Calibri" w:cs="Calibri"/>
                <w:color w:val="000000"/>
                <w:szCs w:val="22"/>
              </w:rPr>
            </w:pPr>
            <w:r>
              <w:rPr>
                <w:rFonts w:ascii="Calibri" w:hAnsi="Calibri" w:cs="Calibri"/>
                <w:color w:val="000000"/>
                <w:szCs w:val="22"/>
              </w:rPr>
              <w:t>10 weeks</w:t>
            </w:r>
          </w:p>
        </w:tc>
      </w:tr>
      <w:tr w:rsidR="00D0086C" w:rsidRPr="00E47DB3" w14:paraId="5CBF73F2" w14:textId="4EB37D5E" w:rsidTr="00144FE6">
        <w:trPr>
          <w:cantSplit/>
          <w:trHeight w:val="300"/>
        </w:trPr>
        <w:tc>
          <w:tcPr>
            <w:tcW w:w="1708" w:type="pct"/>
            <w:shd w:val="clear" w:color="auto" w:fill="auto"/>
            <w:noWrap/>
            <w:vAlign w:val="center"/>
            <w:hideMark/>
          </w:tcPr>
          <w:p w14:paraId="5D506922" w14:textId="77777777" w:rsidR="00D0086C" w:rsidRPr="00E47DB3" w:rsidRDefault="00D0086C" w:rsidP="00083453">
            <w:pPr>
              <w:rPr>
                <w:rFonts w:ascii="Calibri" w:hAnsi="Calibri" w:cs="Calibri"/>
                <w:color w:val="000000"/>
                <w:szCs w:val="22"/>
              </w:rPr>
            </w:pPr>
            <w:r w:rsidRPr="00E47DB3">
              <w:rPr>
                <w:rFonts w:ascii="Calibri" w:hAnsi="Calibri" w:cs="Calibri"/>
                <w:color w:val="000000"/>
                <w:szCs w:val="22"/>
              </w:rPr>
              <w:t>Calderdale PCT</w:t>
            </w:r>
          </w:p>
        </w:tc>
        <w:tc>
          <w:tcPr>
            <w:tcW w:w="1262" w:type="pct"/>
            <w:shd w:val="clear" w:color="auto" w:fill="auto"/>
            <w:noWrap/>
            <w:vAlign w:val="center"/>
          </w:tcPr>
          <w:p w14:paraId="70DE2739" w14:textId="03273833" w:rsidR="00D0086C" w:rsidRPr="00E47DB3" w:rsidRDefault="00D0086C" w:rsidP="00083453">
            <w:pPr>
              <w:jc w:val="center"/>
              <w:rPr>
                <w:rFonts w:ascii="Calibri" w:hAnsi="Calibri" w:cs="Calibri"/>
                <w:color w:val="000000"/>
                <w:szCs w:val="22"/>
              </w:rPr>
            </w:pPr>
            <w:r>
              <w:rPr>
                <w:rFonts w:ascii="Calibri" w:hAnsi="Calibri" w:cs="Calibri"/>
                <w:color w:val="000000"/>
                <w:szCs w:val="22"/>
              </w:rPr>
              <w:t>South West Yorkshire Partnerships NHS Foundation Trust – Calderdale Memory Service</w:t>
            </w:r>
          </w:p>
        </w:tc>
        <w:tc>
          <w:tcPr>
            <w:tcW w:w="1015" w:type="pct"/>
            <w:shd w:val="clear" w:color="auto" w:fill="auto"/>
            <w:noWrap/>
            <w:vAlign w:val="center"/>
          </w:tcPr>
          <w:p w14:paraId="1593A8CD" w14:textId="12A39E2C" w:rsidR="00D0086C" w:rsidRPr="00E47DB3" w:rsidRDefault="00D0086C" w:rsidP="00D0086C">
            <w:pPr>
              <w:jc w:val="center"/>
              <w:rPr>
                <w:rFonts w:ascii="Calibri" w:hAnsi="Calibri" w:cs="Calibri"/>
                <w:color w:val="000000"/>
                <w:szCs w:val="22"/>
              </w:rPr>
            </w:pPr>
            <w:r>
              <w:rPr>
                <w:rFonts w:ascii="Calibri" w:hAnsi="Calibri" w:cs="Calibri"/>
                <w:color w:val="000000"/>
                <w:szCs w:val="22"/>
              </w:rPr>
              <w:t>2 weeks</w:t>
            </w:r>
          </w:p>
        </w:tc>
        <w:tc>
          <w:tcPr>
            <w:tcW w:w="1015" w:type="pct"/>
            <w:vAlign w:val="center"/>
          </w:tcPr>
          <w:p w14:paraId="56DD5610" w14:textId="08760367" w:rsidR="00D0086C" w:rsidRDefault="00D0086C" w:rsidP="00D0086C">
            <w:pPr>
              <w:jc w:val="center"/>
              <w:rPr>
                <w:rFonts w:ascii="Calibri" w:hAnsi="Calibri" w:cs="Calibri"/>
                <w:color w:val="000000"/>
                <w:szCs w:val="22"/>
              </w:rPr>
            </w:pPr>
            <w:r>
              <w:rPr>
                <w:rFonts w:ascii="Calibri" w:hAnsi="Calibri" w:cs="Calibri"/>
                <w:color w:val="000000"/>
                <w:szCs w:val="22"/>
              </w:rPr>
              <w:t>7 weeks</w:t>
            </w:r>
          </w:p>
        </w:tc>
      </w:tr>
      <w:tr w:rsidR="00D0086C" w:rsidRPr="00E47DB3" w14:paraId="2028BD16" w14:textId="043B98A1" w:rsidTr="00144FE6">
        <w:trPr>
          <w:cantSplit/>
          <w:trHeight w:val="300"/>
        </w:trPr>
        <w:tc>
          <w:tcPr>
            <w:tcW w:w="1708" w:type="pct"/>
            <w:shd w:val="clear" w:color="auto" w:fill="auto"/>
            <w:noWrap/>
            <w:vAlign w:val="center"/>
            <w:hideMark/>
          </w:tcPr>
          <w:p w14:paraId="37D002F3" w14:textId="77777777" w:rsidR="00D0086C" w:rsidRPr="00E47DB3" w:rsidRDefault="00D0086C" w:rsidP="00083453">
            <w:pPr>
              <w:rPr>
                <w:rFonts w:ascii="Calibri" w:hAnsi="Calibri" w:cs="Calibri"/>
                <w:color w:val="000000"/>
                <w:szCs w:val="22"/>
              </w:rPr>
            </w:pPr>
            <w:r w:rsidRPr="00E47DB3">
              <w:rPr>
                <w:rFonts w:ascii="Calibri" w:hAnsi="Calibri" w:cs="Calibri"/>
                <w:color w:val="000000"/>
                <w:szCs w:val="22"/>
              </w:rPr>
              <w:t>Doncaster PCT</w:t>
            </w:r>
          </w:p>
        </w:tc>
        <w:tc>
          <w:tcPr>
            <w:tcW w:w="1262" w:type="pct"/>
            <w:shd w:val="clear" w:color="auto" w:fill="auto"/>
            <w:noWrap/>
            <w:vAlign w:val="center"/>
          </w:tcPr>
          <w:p w14:paraId="420DFDAB" w14:textId="3EECA9DD" w:rsidR="00D0086C" w:rsidRPr="00E47DB3" w:rsidRDefault="00D0086C" w:rsidP="00083453">
            <w:pPr>
              <w:jc w:val="center"/>
              <w:rPr>
                <w:rFonts w:ascii="Calibri" w:hAnsi="Calibri" w:cs="Calibri"/>
                <w:color w:val="000000"/>
                <w:szCs w:val="22"/>
              </w:rPr>
            </w:pPr>
            <w:r>
              <w:rPr>
                <w:rFonts w:ascii="Calibri" w:hAnsi="Calibri" w:cs="Calibri"/>
                <w:color w:val="000000"/>
                <w:szCs w:val="22"/>
              </w:rPr>
              <w:t>Rotherham, Doncaster and South Humber NHS Foundation Trust –Doncaster Memory Service</w:t>
            </w:r>
          </w:p>
        </w:tc>
        <w:tc>
          <w:tcPr>
            <w:tcW w:w="1015" w:type="pct"/>
            <w:shd w:val="clear" w:color="auto" w:fill="auto"/>
            <w:noWrap/>
            <w:vAlign w:val="center"/>
          </w:tcPr>
          <w:p w14:paraId="2DC95759" w14:textId="183D6512" w:rsidR="00D0086C" w:rsidRPr="00E47DB3" w:rsidRDefault="00D0086C" w:rsidP="00D0086C">
            <w:pPr>
              <w:jc w:val="center"/>
              <w:rPr>
                <w:rFonts w:ascii="Calibri" w:hAnsi="Calibri" w:cs="Calibri"/>
                <w:color w:val="000000"/>
                <w:szCs w:val="22"/>
              </w:rPr>
            </w:pPr>
            <w:r>
              <w:rPr>
                <w:rFonts w:ascii="Calibri" w:hAnsi="Calibri" w:cs="Calibri"/>
                <w:color w:val="000000"/>
                <w:szCs w:val="22"/>
              </w:rPr>
              <w:t>2 weeks</w:t>
            </w:r>
          </w:p>
        </w:tc>
        <w:tc>
          <w:tcPr>
            <w:tcW w:w="1015" w:type="pct"/>
            <w:vAlign w:val="center"/>
          </w:tcPr>
          <w:p w14:paraId="7D5B12C7" w14:textId="326D2AE9" w:rsidR="00D0086C" w:rsidRDefault="00D0086C" w:rsidP="00D0086C">
            <w:pPr>
              <w:jc w:val="center"/>
              <w:rPr>
                <w:rFonts w:ascii="Calibri" w:hAnsi="Calibri" w:cs="Calibri"/>
                <w:color w:val="000000"/>
                <w:szCs w:val="22"/>
              </w:rPr>
            </w:pPr>
            <w:r>
              <w:rPr>
                <w:rFonts w:ascii="Calibri" w:hAnsi="Calibri" w:cs="Calibri"/>
                <w:color w:val="000000"/>
                <w:szCs w:val="22"/>
              </w:rPr>
              <w:t>18 weeks</w:t>
            </w:r>
          </w:p>
        </w:tc>
      </w:tr>
      <w:tr w:rsidR="00D0086C" w:rsidRPr="00E47DB3" w14:paraId="08C2B841" w14:textId="29EC68A3" w:rsidTr="00144FE6">
        <w:trPr>
          <w:cantSplit/>
          <w:trHeight w:val="300"/>
        </w:trPr>
        <w:tc>
          <w:tcPr>
            <w:tcW w:w="1708" w:type="pct"/>
            <w:shd w:val="clear" w:color="auto" w:fill="auto"/>
            <w:noWrap/>
            <w:vAlign w:val="center"/>
            <w:hideMark/>
          </w:tcPr>
          <w:p w14:paraId="55EAC0F8" w14:textId="77777777" w:rsidR="00D0086C" w:rsidRPr="00E47DB3" w:rsidRDefault="00D0086C" w:rsidP="00083453">
            <w:pPr>
              <w:rPr>
                <w:rFonts w:ascii="Calibri" w:hAnsi="Calibri" w:cs="Calibri"/>
                <w:color w:val="000000"/>
                <w:szCs w:val="22"/>
              </w:rPr>
            </w:pPr>
            <w:r w:rsidRPr="00E47DB3">
              <w:rPr>
                <w:rFonts w:ascii="Calibri" w:hAnsi="Calibri" w:cs="Calibri"/>
                <w:color w:val="000000"/>
                <w:szCs w:val="22"/>
              </w:rPr>
              <w:t xml:space="preserve">East Riding </w:t>
            </w:r>
            <w:r>
              <w:rPr>
                <w:rFonts w:ascii="Calibri" w:hAnsi="Calibri" w:cs="Calibri"/>
                <w:color w:val="000000"/>
                <w:szCs w:val="22"/>
              </w:rPr>
              <w:t>o</w:t>
            </w:r>
            <w:r w:rsidRPr="00E47DB3">
              <w:rPr>
                <w:rFonts w:ascii="Calibri" w:hAnsi="Calibri" w:cs="Calibri"/>
                <w:color w:val="000000"/>
                <w:szCs w:val="22"/>
              </w:rPr>
              <w:t>f Yorkshire PCT</w:t>
            </w:r>
          </w:p>
        </w:tc>
        <w:tc>
          <w:tcPr>
            <w:tcW w:w="1262" w:type="pct"/>
            <w:shd w:val="clear" w:color="auto" w:fill="auto"/>
            <w:noWrap/>
            <w:vAlign w:val="center"/>
          </w:tcPr>
          <w:p w14:paraId="29F9CAFA" w14:textId="065B1898" w:rsidR="00D0086C" w:rsidRPr="00E47DB3" w:rsidRDefault="00D0086C" w:rsidP="00083453">
            <w:pPr>
              <w:jc w:val="center"/>
              <w:rPr>
                <w:rFonts w:ascii="Calibri" w:hAnsi="Calibri" w:cs="Calibri"/>
                <w:color w:val="000000"/>
                <w:szCs w:val="22"/>
              </w:rPr>
            </w:pPr>
            <w:r>
              <w:rPr>
                <w:rFonts w:ascii="Calibri" w:hAnsi="Calibri" w:cs="Calibri"/>
                <w:color w:val="000000"/>
                <w:szCs w:val="22"/>
              </w:rPr>
              <w:t>No data</w:t>
            </w:r>
          </w:p>
        </w:tc>
        <w:tc>
          <w:tcPr>
            <w:tcW w:w="1015" w:type="pct"/>
            <w:shd w:val="clear" w:color="auto" w:fill="auto"/>
            <w:noWrap/>
            <w:vAlign w:val="center"/>
          </w:tcPr>
          <w:p w14:paraId="6EECAD56" w14:textId="3872151B" w:rsidR="00D0086C" w:rsidRPr="00E47DB3" w:rsidRDefault="00D0086C" w:rsidP="00D0086C">
            <w:pPr>
              <w:jc w:val="center"/>
              <w:rPr>
                <w:rFonts w:ascii="Calibri" w:hAnsi="Calibri" w:cs="Calibri"/>
                <w:color w:val="000000"/>
                <w:szCs w:val="22"/>
              </w:rPr>
            </w:pPr>
          </w:p>
        </w:tc>
        <w:tc>
          <w:tcPr>
            <w:tcW w:w="1015" w:type="pct"/>
            <w:vAlign w:val="center"/>
          </w:tcPr>
          <w:p w14:paraId="6D76F0EE" w14:textId="77777777" w:rsidR="00D0086C" w:rsidRPr="00E47DB3" w:rsidRDefault="00D0086C" w:rsidP="00D0086C">
            <w:pPr>
              <w:jc w:val="center"/>
              <w:rPr>
                <w:rFonts w:ascii="Calibri" w:hAnsi="Calibri" w:cs="Calibri"/>
                <w:color w:val="000000"/>
                <w:szCs w:val="22"/>
              </w:rPr>
            </w:pPr>
          </w:p>
        </w:tc>
      </w:tr>
      <w:tr w:rsidR="00D0086C" w:rsidRPr="00E47DB3" w14:paraId="287F394F" w14:textId="0705D1C0" w:rsidTr="00144FE6">
        <w:trPr>
          <w:cantSplit/>
          <w:trHeight w:val="300"/>
        </w:trPr>
        <w:tc>
          <w:tcPr>
            <w:tcW w:w="1708" w:type="pct"/>
            <w:shd w:val="clear" w:color="auto" w:fill="auto"/>
            <w:noWrap/>
            <w:vAlign w:val="center"/>
            <w:hideMark/>
          </w:tcPr>
          <w:p w14:paraId="31233A68" w14:textId="77777777" w:rsidR="00D0086C" w:rsidRPr="00E47DB3" w:rsidRDefault="00D0086C" w:rsidP="00083453">
            <w:pPr>
              <w:rPr>
                <w:rFonts w:ascii="Calibri" w:hAnsi="Calibri" w:cs="Calibri"/>
                <w:color w:val="000000"/>
                <w:szCs w:val="22"/>
              </w:rPr>
            </w:pPr>
            <w:r w:rsidRPr="00E47DB3">
              <w:rPr>
                <w:rFonts w:ascii="Calibri" w:hAnsi="Calibri" w:cs="Calibri"/>
                <w:color w:val="000000"/>
                <w:szCs w:val="22"/>
              </w:rPr>
              <w:t>Hull Teaching PCT</w:t>
            </w:r>
          </w:p>
        </w:tc>
        <w:tc>
          <w:tcPr>
            <w:tcW w:w="1262" w:type="pct"/>
            <w:shd w:val="clear" w:color="auto" w:fill="auto"/>
            <w:noWrap/>
            <w:vAlign w:val="center"/>
          </w:tcPr>
          <w:p w14:paraId="2F846260" w14:textId="3DB2B0BE" w:rsidR="00D0086C" w:rsidRPr="00E47DB3" w:rsidRDefault="00D0086C" w:rsidP="00083453">
            <w:pPr>
              <w:jc w:val="center"/>
              <w:rPr>
                <w:rFonts w:ascii="Calibri" w:hAnsi="Calibri" w:cs="Calibri"/>
                <w:color w:val="000000"/>
                <w:szCs w:val="22"/>
              </w:rPr>
            </w:pPr>
            <w:r>
              <w:rPr>
                <w:rFonts w:ascii="Calibri" w:hAnsi="Calibri" w:cs="Calibri"/>
                <w:color w:val="000000"/>
                <w:szCs w:val="22"/>
              </w:rPr>
              <w:t>Humber NHS Foundation Trust – Hull Memory Clinic</w:t>
            </w:r>
          </w:p>
        </w:tc>
        <w:tc>
          <w:tcPr>
            <w:tcW w:w="1015" w:type="pct"/>
            <w:shd w:val="clear" w:color="auto" w:fill="auto"/>
            <w:noWrap/>
            <w:vAlign w:val="center"/>
          </w:tcPr>
          <w:p w14:paraId="04BED85E" w14:textId="0B334AE2" w:rsidR="00D0086C" w:rsidRPr="00E47DB3" w:rsidRDefault="00D0086C" w:rsidP="00D0086C">
            <w:pPr>
              <w:jc w:val="center"/>
              <w:rPr>
                <w:rFonts w:ascii="Calibri" w:hAnsi="Calibri" w:cs="Calibri"/>
                <w:color w:val="000000"/>
                <w:szCs w:val="22"/>
              </w:rPr>
            </w:pPr>
            <w:r>
              <w:rPr>
                <w:rFonts w:ascii="Calibri" w:hAnsi="Calibri" w:cs="Calibri"/>
                <w:color w:val="000000"/>
                <w:szCs w:val="22"/>
              </w:rPr>
              <w:t>6 weeks</w:t>
            </w:r>
          </w:p>
        </w:tc>
        <w:tc>
          <w:tcPr>
            <w:tcW w:w="1015" w:type="pct"/>
            <w:vAlign w:val="center"/>
          </w:tcPr>
          <w:p w14:paraId="054C6CD3" w14:textId="2113F1BB" w:rsidR="00D0086C" w:rsidRDefault="00D0086C" w:rsidP="00D0086C">
            <w:pPr>
              <w:jc w:val="center"/>
              <w:rPr>
                <w:rFonts w:ascii="Calibri" w:hAnsi="Calibri" w:cs="Calibri"/>
                <w:color w:val="000000"/>
                <w:szCs w:val="22"/>
              </w:rPr>
            </w:pPr>
            <w:r>
              <w:rPr>
                <w:rFonts w:ascii="Calibri" w:hAnsi="Calibri" w:cs="Calibri"/>
                <w:color w:val="000000"/>
                <w:szCs w:val="22"/>
              </w:rPr>
              <w:t>2 weeks</w:t>
            </w:r>
          </w:p>
        </w:tc>
      </w:tr>
      <w:tr w:rsidR="00D0086C" w:rsidRPr="00E47DB3" w14:paraId="07E2E05E" w14:textId="5FF7855C" w:rsidTr="00144FE6">
        <w:trPr>
          <w:cantSplit/>
          <w:trHeight w:val="300"/>
        </w:trPr>
        <w:tc>
          <w:tcPr>
            <w:tcW w:w="1708" w:type="pct"/>
            <w:shd w:val="clear" w:color="auto" w:fill="auto"/>
            <w:noWrap/>
            <w:vAlign w:val="center"/>
            <w:hideMark/>
          </w:tcPr>
          <w:p w14:paraId="33C65727" w14:textId="77777777" w:rsidR="00D0086C" w:rsidRPr="00E47DB3" w:rsidRDefault="00D0086C" w:rsidP="00083453">
            <w:pPr>
              <w:rPr>
                <w:rFonts w:ascii="Calibri" w:hAnsi="Calibri" w:cs="Calibri"/>
                <w:color w:val="000000"/>
                <w:szCs w:val="22"/>
              </w:rPr>
            </w:pPr>
            <w:r w:rsidRPr="00E47DB3">
              <w:rPr>
                <w:rFonts w:ascii="Calibri" w:hAnsi="Calibri" w:cs="Calibri"/>
                <w:color w:val="000000"/>
                <w:szCs w:val="22"/>
              </w:rPr>
              <w:t>Kirklees PCT</w:t>
            </w:r>
          </w:p>
        </w:tc>
        <w:tc>
          <w:tcPr>
            <w:tcW w:w="1262" w:type="pct"/>
            <w:shd w:val="clear" w:color="auto" w:fill="auto"/>
            <w:noWrap/>
            <w:vAlign w:val="center"/>
          </w:tcPr>
          <w:p w14:paraId="5B0A49A2" w14:textId="49CC7C1E" w:rsidR="00D0086C" w:rsidRPr="00E47DB3" w:rsidRDefault="00D0086C" w:rsidP="00083453">
            <w:pPr>
              <w:jc w:val="center"/>
              <w:rPr>
                <w:rFonts w:ascii="Calibri" w:hAnsi="Calibri" w:cs="Calibri"/>
                <w:color w:val="000000"/>
                <w:szCs w:val="22"/>
              </w:rPr>
            </w:pPr>
            <w:r>
              <w:rPr>
                <w:rFonts w:ascii="Calibri" w:hAnsi="Calibri" w:cs="Calibri"/>
                <w:color w:val="000000"/>
                <w:szCs w:val="22"/>
              </w:rPr>
              <w:t>No data</w:t>
            </w:r>
          </w:p>
        </w:tc>
        <w:tc>
          <w:tcPr>
            <w:tcW w:w="1015" w:type="pct"/>
            <w:shd w:val="clear" w:color="auto" w:fill="auto"/>
            <w:noWrap/>
            <w:vAlign w:val="center"/>
          </w:tcPr>
          <w:p w14:paraId="34B7BD38" w14:textId="5EBA5759" w:rsidR="00D0086C" w:rsidRPr="00E47DB3" w:rsidRDefault="00D0086C" w:rsidP="00D0086C">
            <w:pPr>
              <w:jc w:val="center"/>
              <w:rPr>
                <w:rFonts w:ascii="Calibri" w:hAnsi="Calibri" w:cs="Calibri"/>
                <w:color w:val="000000"/>
                <w:szCs w:val="22"/>
              </w:rPr>
            </w:pPr>
          </w:p>
        </w:tc>
        <w:tc>
          <w:tcPr>
            <w:tcW w:w="1015" w:type="pct"/>
            <w:vAlign w:val="center"/>
          </w:tcPr>
          <w:p w14:paraId="35C408CB" w14:textId="77777777" w:rsidR="00D0086C" w:rsidRPr="00E47DB3" w:rsidRDefault="00D0086C" w:rsidP="00D0086C">
            <w:pPr>
              <w:jc w:val="center"/>
              <w:rPr>
                <w:rFonts w:ascii="Calibri" w:hAnsi="Calibri" w:cs="Calibri"/>
                <w:color w:val="000000"/>
                <w:szCs w:val="22"/>
              </w:rPr>
            </w:pPr>
          </w:p>
        </w:tc>
      </w:tr>
      <w:tr w:rsidR="00D0086C" w:rsidRPr="00E47DB3" w14:paraId="65CA667D" w14:textId="3C921C94" w:rsidTr="00144FE6">
        <w:trPr>
          <w:cantSplit/>
          <w:trHeight w:val="300"/>
        </w:trPr>
        <w:tc>
          <w:tcPr>
            <w:tcW w:w="1708" w:type="pct"/>
            <w:shd w:val="clear" w:color="auto" w:fill="auto"/>
            <w:noWrap/>
            <w:vAlign w:val="center"/>
            <w:hideMark/>
          </w:tcPr>
          <w:p w14:paraId="25C63384" w14:textId="77777777" w:rsidR="00D0086C" w:rsidRPr="00E47DB3" w:rsidRDefault="00D0086C" w:rsidP="00083453">
            <w:pPr>
              <w:rPr>
                <w:rFonts w:ascii="Calibri" w:hAnsi="Calibri" w:cs="Calibri"/>
                <w:color w:val="000000"/>
                <w:szCs w:val="22"/>
              </w:rPr>
            </w:pPr>
            <w:r w:rsidRPr="00E47DB3">
              <w:rPr>
                <w:rFonts w:ascii="Calibri" w:hAnsi="Calibri" w:cs="Calibri"/>
                <w:color w:val="000000"/>
                <w:szCs w:val="22"/>
              </w:rPr>
              <w:t>Leeds PCT</w:t>
            </w:r>
          </w:p>
        </w:tc>
        <w:tc>
          <w:tcPr>
            <w:tcW w:w="1262" w:type="pct"/>
            <w:shd w:val="clear" w:color="auto" w:fill="auto"/>
            <w:noWrap/>
            <w:vAlign w:val="center"/>
          </w:tcPr>
          <w:p w14:paraId="3FB31FBA" w14:textId="2DCFB224" w:rsidR="00D0086C" w:rsidRPr="00E47DB3" w:rsidRDefault="00D0086C" w:rsidP="00083453">
            <w:pPr>
              <w:jc w:val="center"/>
              <w:rPr>
                <w:rFonts w:ascii="Calibri" w:hAnsi="Calibri" w:cs="Calibri"/>
                <w:color w:val="000000"/>
                <w:szCs w:val="22"/>
              </w:rPr>
            </w:pPr>
            <w:r>
              <w:rPr>
                <w:rFonts w:ascii="Calibri" w:hAnsi="Calibri" w:cs="Calibri"/>
                <w:color w:val="000000"/>
                <w:szCs w:val="22"/>
              </w:rPr>
              <w:t>Leeds and York Partnerships NHS Foundation Trust – Leeds Memory Service</w:t>
            </w:r>
          </w:p>
        </w:tc>
        <w:tc>
          <w:tcPr>
            <w:tcW w:w="1015" w:type="pct"/>
            <w:shd w:val="clear" w:color="auto" w:fill="auto"/>
            <w:noWrap/>
            <w:vAlign w:val="center"/>
          </w:tcPr>
          <w:p w14:paraId="55D4F511" w14:textId="32DF1E98" w:rsidR="00D0086C" w:rsidRPr="00E47DB3" w:rsidRDefault="00D0086C" w:rsidP="00D0086C">
            <w:pPr>
              <w:jc w:val="center"/>
              <w:rPr>
                <w:rFonts w:ascii="Calibri" w:hAnsi="Calibri" w:cs="Calibri"/>
                <w:color w:val="000000"/>
                <w:szCs w:val="22"/>
              </w:rPr>
            </w:pPr>
            <w:r>
              <w:rPr>
                <w:rFonts w:ascii="Calibri" w:hAnsi="Calibri" w:cs="Calibri"/>
                <w:color w:val="000000"/>
                <w:szCs w:val="22"/>
              </w:rPr>
              <w:t>13 weeks</w:t>
            </w:r>
          </w:p>
        </w:tc>
        <w:tc>
          <w:tcPr>
            <w:tcW w:w="1015" w:type="pct"/>
            <w:vAlign w:val="center"/>
          </w:tcPr>
          <w:p w14:paraId="4C5F2285" w14:textId="152D588B" w:rsidR="00D0086C" w:rsidRDefault="00D0086C" w:rsidP="00D0086C">
            <w:pPr>
              <w:jc w:val="center"/>
              <w:rPr>
                <w:rFonts w:ascii="Calibri" w:hAnsi="Calibri" w:cs="Calibri"/>
                <w:color w:val="000000"/>
                <w:szCs w:val="22"/>
              </w:rPr>
            </w:pPr>
            <w:r>
              <w:rPr>
                <w:rFonts w:ascii="Calibri" w:hAnsi="Calibri" w:cs="Calibri"/>
                <w:color w:val="000000"/>
                <w:szCs w:val="22"/>
              </w:rPr>
              <w:t>13 weeks</w:t>
            </w:r>
          </w:p>
        </w:tc>
      </w:tr>
      <w:tr w:rsidR="00D0086C" w:rsidRPr="00E47DB3" w14:paraId="3E1F2162" w14:textId="78BC3077" w:rsidTr="00144FE6">
        <w:trPr>
          <w:cantSplit/>
          <w:trHeight w:val="300"/>
        </w:trPr>
        <w:tc>
          <w:tcPr>
            <w:tcW w:w="1708" w:type="pct"/>
            <w:shd w:val="clear" w:color="auto" w:fill="auto"/>
            <w:noWrap/>
            <w:vAlign w:val="center"/>
            <w:hideMark/>
          </w:tcPr>
          <w:p w14:paraId="20CAB708" w14:textId="77777777" w:rsidR="00D0086C" w:rsidRPr="00E47DB3" w:rsidRDefault="00D0086C" w:rsidP="00083453">
            <w:pPr>
              <w:rPr>
                <w:rFonts w:ascii="Calibri" w:hAnsi="Calibri" w:cs="Calibri"/>
                <w:color w:val="000000"/>
                <w:szCs w:val="22"/>
              </w:rPr>
            </w:pPr>
            <w:r w:rsidRPr="00E47DB3">
              <w:rPr>
                <w:rFonts w:ascii="Calibri" w:hAnsi="Calibri" w:cs="Calibri"/>
                <w:color w:val="000000"/>
                <w:szCs w:val="22"/>
              </w:rPr>
              <w:t xml:space="preserve">North East Lincolnshire Care Trust Plus </w:t>
            </w:r>
          </w:p>
        </w:tc>
        <w:tc>
          <w:tcPr>
            <w:tcW w:w="1262" w:type="pct"/>
            <w:shd w:val="clear" w:color="auto" w:fill="auto"/>
            <w:noWrap/>
            <w:vAlign w:val="center"/>
          </w:tcPr>
          <w:p w14:paraId="1BDC7DC8" w14:textId="042B8664" w:rsidR="00D0086C" w:rsidRPr="00E47DB3" w:rsidRDefault="00D0086C" w:rsidP="00083453">
            <w:pPr>
              <w:jc w:val="center"/>
              <w:rPr>
                <w:rFonts w:ascii="Calibri" w:hAnsi="Calibri" w:cs="Calibri"/>
                <w:color w:val="000000"/>
                <w:szCs w:val="22"/>
              </w:rPr>
            </w:pPr>
            <w:r>
              <w:rPr>
                <w:rFonts w:ascii="Calibri" w:hAnsi="Calibri" w:cs="Calibri"/>
                <w:color w:val="000000"/>
                <w:szCs w:val="22"/>
              </w:rPr>
              <w:t>NAVIGO – Unity Mental Health and Memory Service</w:t>
            </w:r>
          </w:p>
        </w:tc>
        <w:tc>
          <w:tcPr>
            <w:tcW w:w="1015" w:type="pct"/>
            <w:shd w:val="clear" w:color="auto" w:fill="auto"/>
            <w:noWrap/>
            <w:vAlign w:val="center"/>
          </w:tcPr>
          <w:p w14:paraId="74D22D42" w14:textId="14CF59FC" w:rsidR="00D0086C" w:rsidRPr="00E47DB3" w:rsidRDefault="00D0086C" w:rsidP="00D0086C">
            <w:pPr>
              <w:jc w:val="center"/>
              <w:rPr>
                <w:rFonts w:ascii="Calibri" w:hAnsi="Calibri" w:cs="Calibri"/>
                <w:color w:val="000000"/>
                <w:szCs w:val="22"/>
              </w:rPr>
            </w:pPr>
            <w:r>
              <w:rPr>
                <w:rFonts w:ascii="Calibri" w:hAnsi="Calibri" w:cs="Calibri"/>
                <w:color w:val="000000"/>
                <w:szCs w:val="22"/>
              </w:rPr>
              <w:t>2 weeks</w:t>
            </w:r>
          </w:p>
        </w:tc>
        <w:tc>
          <w:tcPr>
            <w:tcW w:w="1015" w:type="pct"/>
            <w:vAlign w:val="center"/>
          </w:tcPr>
          <w:p w14:paraId="669C3180" w14:textId="07AA9C86" w:rsidR="00D0086C" w:rsidRDefault="00D0086C" w:rsidP="00D0086C">
            <w:pPr>
              <w:jc w:val="center"/>
              <w:rPr>
                <w:rFonts w:ascii="Calibri" w:hAnsi="Calibri" w:cs="Calibri"/>
                <w:color w:val="000000"/>
                <w:szCs w:val="22"/>
              </w:rPr>
            </w:pPr>
            <w:r>
              <w:rPr>
                <w:rFonts w:ascii="Calibri" w:hAnsi="Calibri" w:cs="Calibri"/>
                <w:color w:val="000000"/>
                <w:szCs w:val="22"/>
              </w:rPr>
              <w:t>10 weeks</w:t>
            </w:r>
          </w:p>
        </w:tc>
      </w:tr>
      <w:tr w:rsidR="00D0086C" w:rsidRPr="00E47DB3" w14:paraId="5B1AA55B" w14:textId="1123E77A" w:rsidTr="00144FE6">
        <w:trPr>
          <w:cantSplit/>
          <w:trHeight w:val="300"/>
        </w:trPr>
        <w:tc>
          <w:tcPr>
            <w:tcW w:w="1708" w:type="pct"/>
            <w:shd w:val="clear" w:color="auto" w:fill="auto"/>
            <w:noWrap/>
            <w:vAlign w:val="center"/>
            <w:hideMark/>
          </w:tcPr>
          <w:p w14:paraId="4B506F5D" w14:textId="77777777" w:rsidR="00D0086C" w:rsidRPr="00E47DB3" w:rsidRDefault="00D0086C" w:rsidP="00083453">
            <w:pPr>
              <w:rPr>
                <w:rFonts w:ascii="Calibri" w:hAnsi="Calibri" w:cs="Calibri"/>
                <w:color w:val="000000"/>
                <w:szCs w:val="22"/>
              </w:rPr>
            </w:pPr>
            <w:r w:rsidRPr="00E47DB3">
              <w:rPr>
                <w:rFonts w:ascii="Calibri" w:hAnsi="Calibri" w:cs="Calibri"/>
                <w:color w:val="000000"/>
                <w:szCs w:val="22"/>
              </w:rPr>
              <w:t>North Lincolnshire PCT</w:t>
            </w:r>
          </w:p>
        </w:tc>
        <w:tc>
          <w:tcPr>
            <w:tcW w:w="1262" w:type="pct"/>
            <w:shd w:val="clear" w:color="auto" w:fill="auto"/>
            <w:noWrap/>
            <w:vAlign w:val="center"/>
          </w:tcPr>
          <w:p w14:paraId="67CD168E" w14:textId="6074AB66" w:rsidR="00D0086C" w:rsidRPr="00E47DB3" w:rsidRDefault="00D0086C" w:rsidP="00083453">
            <w:pPr>
              <w:jc w:val="center"/>
              <w:rPr>
                <w:rFonts w:ascii="Calibri" w:hAnsi="Calibri" w:cs="Calibri"/>
                <w:color w:val="000000"/>
                <w:szCs w:val="22"/>
              </w:rPr>
            </w:pPr>
            <w:r w:rsidRPr="008C168B">
              <w:rPr>
                <w:rFonts w:ascii="Calibri" w:hAnsi="Calibri" w:cs="Calibri"/>
                <w:color w:val="000000"/>
                <w:szCs w:val="22"/>
              </w:rPr>
              <w:t>Rotherham, Doncaster and South Humber NHS Foundation Trust –</w:t>
            </w:r>
            <w:r>
              <w:rPr>
                <w:rFonts w:ascii="Calibri" w:hAnsi="Calibri" w:cs="Calibri"/>
                <w:color w:val="000000"/>
                <w:szCs w:val="22"/>
              </w:rPr>
              <w:t>MATS</w:t>
            </w:r>
          </w:p>
        </w:tc>
        <w:tc>
          <w:tcPr>
            <w:tcW w:w="1015" w:type="pct"/>
            <w:shd w:val="clear" w:color="auto" w:fill="auto"/>
            <w:noWrap/>
            <w:vAlign w:val="center"/>
          </w:tcPr>
          <w:p w14:paraId="41E72246" w14:textId="76E03F31" w:rsidR="00D0086C" w:rsidRPr="00E47DB3" w:rsidRDefault="00D0086C" w:rsidP="00D0086C">
            <w:pPr>
              <w:jc w:val="center"/>
              <w:rPr>
                <w:rFonts w:ascii="Calibri" w:hAnsi="Calibri" w:cs="Calibri"/>
                <w:color w:val="000000"/>
                <w:szCs w:val="22"/>
              </w:rPr>
            </w:pPr>
            <w:r>
              <w:rPr>
                <w:rFonts w:ascii="Calibri" w:hAnsi="Calibri" w:cs="Calibri"/>
                <w:color w:val="000000"/>
                <w:szCs w:val="22"/>
              </w:rPr>
              <w:t>3 weeks</w:t>
            </w:r>
          </w:p>
        </w:tc>
        <w:tc>
          <w:tcPr>
            <w:tcW w:w="1015" w:type="pct"/>
            <w:vAlign w:val="center"/>
          </w:tcPr>
          <w:p w14:paraId="2973DCFB" w14:textId="374373DB" w:rsidR="00D0086C" w:rsidRDefault="00D0086C" w:rsidP="00D0086C">
            <w:pPr>
              <w:jc w:val="center"/>
              <w:rPr>
                <w:rFonts w:ascii="Calibri" w:hAnsi="Calibri" w:cs="Calibri"/>
                <w:color w:val="000000"/>
                <w:szCs w:val="22"/>
              </w:rPr>
            </w:pPr>
            <w:r>
              <w:rPr>
                <w:rFonts w:ascii="Calibri" w:hAnsi="Calibri" w:cs="Calibri"/>
                <w:color w:val="000000"/>
                <w:szCs w:val="22"/>
              </w:rPr>
              <w:t>18 weeks</w:t>
            </w:r>
          </w:p>
        </w:tc>
      </w:tr>
      <w:tr w:rsidR="00D0086C" w:rsidRPr="00E47DB3" w14:paraId="63AC075C" w14:textId="5CF162B9" w:rsidTr="00144FE6">
        <w:trPr>
          <w:cantSplit/>
          <w:trHeight w:val="300"/>
        </w:trPr>
        <w:tc>
          <w:tcPr>
            <w:tcW w:w="1708" w:type="pct"/>
            <w:shd w:val="clear" w:color="auto" w:fill="auto"/>
            <w:noWrap/>
            <w:vAlign w:val="center"/>
            <w:hideMark/>
          </w:tcPr>
          <w:p w14:paraId="28466A4E" w14:textId="77777777" w:rsidR="00D0086C" w:rsidRPr="00E47DB3" w:rsidRDefault="00D0086C" w:rsidP="00083453">
            <w:pPr>
              <w:rPr>
                <w:rFonts w:ascii="Calibri" w:hAnsi="Calibri" w:cs="Calibri"/>
                <w:color w:val="000000"/>
                <w:szCs w:val="22"/>
              </w:rPr>
            </w:pPr>
            <w:r w:rsidRPr="00E47DB3">
              <w:rPr>
                <w:rFonts w:ascii="Calibri" w:hAnsi="Calibri" w:cs="Calibri"/>
                <w:color w:val="000000"/>
                <w:szCs w:val="22"/>
              </w:rPr>
              <w:t xml:space="preserve">North Yorkshire </w:t>
            </w:r>
            <w:r>
              <w:rPr>
                <w:rFonts w:ascii="Calibri" w:hAnsi="Calibri" w:cs="Calibri"/>
                <w:color w:val="000000"/>
                <w:szCs w:val="22"/>
              </w:rPr>
              <w:t>a</w:t>
            </w:r>
            <w:r w:rsidRPr="00E47DB3">
              <w:rPr>
                <w:rFonts w:ascii="Calibri" w:hAnsi="Calibri" w:cs="Calibri"/>
                <w:color w:val="000000"/>
                <w:szCs w:val="22"/>
              </w:rPr>
              <w:t>nd York PCT</w:t>
            </w:r>
          </w:p>
        </w:tc>
        <w:tc>
          <w:tcPr>
            <w:tcW w:w="1262" w:type="pct"/>
            <w:shd w:val="clear" w:color="auto" w:fill="auto"/>
            <w:noWrap/>
            <w:vAlign w:val="center"/>
          </w:tcPr>
          <w:p w14:paraId="3068E86F" w14:textId="13E54486" w:rsidR="00D0086C" w:rsidRPr="00E47DB3" w:rsidRDefault="00D0086C" w:rsidP="00083453">
            <w:pPr>
              <w:jc w:val="center"/>
              <w:rPr>
                <w:rFonts w:ascii="Calibri" w:hAnsi="Calibri" w:cs="Calibri"/>
                <w:color w:val="000000"/>
                <w:szCs w:val="22"/>
              </w:rPr>
            </w:pPr>
            <w:r>
              <w:rPr>
                <w:rFonts w:ascii="Calibri" w:hAnsi="Calibri" w:cs="Calibri"/>
                <w:color w:val="000000"/>
                <w:szCs w:val="22"/>
              </w:rPr>
              <w:t>No data</w:t>
            </w:r>
          </w:p>
        </w:tc>
        <w:tc>
          <w:tcPr>
            <w:tcW w:w="1015" w:type="pct"/>
            <w:shd w:val="clear" w:color="auto" w:fill="auto"/>
            <w:noWrap/>
            <w:vAlign w:val="center"/>
          </w:tcPr>
          <w:p w14:paraId="43A9C9B5" w14:textId="7E28A4EE" w:rsidR="00D0086C" w:rsidRPr="00E47DB3" w:rsidRDefault="00D0086C" w:rsidP="00D0086C">
            <w:pPr>
              <w:jc w:val="center"/>
              <w:rPr>
                <w:rFonts w:ascii="Calibri" w:hAnsi="Calibri" w:cs="Calibri"/>
                <w:color w:val="000000"/>
                <w:szCs w:val="22"/>
              </w:rPr>
            </w:pPr>
          </w:p>
        </w:tc>
        <w:tc>
          <w:tcPr>
            <w:tcW w:w="1015" w:type="pct"/>
            <w:vAlign w:val="center"/>
          </w:tcPr>
          <w:p w14:paraId="33652F5F" w14:textId="77777777" w:rsidR="00D0086C" w:rsidRPr="00E47DB3" w:rsidRDefault="00D0086C" w:rsidP="00D0086C">
            <w:pPr>
              <w:jc w:val="center"/>
              <w:rPr>
                <w:rFonts w:ascii="Calibri" w:hAnsi="Calibri" w:cs="Calibri"/>
                <w:color w:val="000000"/>
                <w:szCs w:val="22"/>
              </w:rPr>
            </w:pPr>
          </w:p>
        </w:tc>
      </w:tr>
      <w:tr w:rsidR="00D0086C" w:rsidRPr="00E47DB3" w14:paraId="19B0BEF7" w14:textId="4BD71306" w:rsidTr="00144FE6">
        <w:trPr>
          <w:cantSplit/>
          <w:trHeight w:val="300"/>
        </w:trPr>
        <w:tc>
          <w:tcPr>
            <w:tcW w:w="1708" w:type="pct"/>
            <w:shd w:val="clear" w:color="auto" w:fill="auto"/>
            <w:noWrap/>
            <w:vAlign w:val="center"/>
            <w:hideMark/>
          </w:tcPr>
          <w:p w14:paraId="59A32FC2" w14:textId="77777777" w:rsidR="00D0086C" w:rsidRPr="00E47DB3" w:rsidRDefault="00D0086C" w:rsidP="00083453">
            <w:pPr>
              <w:rPr>
                <w:rFonts w:ascii="Calibri" w:hAnsi="Calibri" w:cs="Calibri"/>
                <w:color w:val="000000"/>
                <w:szCs w:val="22"/>
              </w:rPr>
            </w:pPr>
            <w:r w:rsidRPr="00E47DB3">
              <w:rPr>
                <w:rFonts w:ascii="Calibri" w:hAnsi="Calibri" w:cs="Calibri"/>
                <w:color w:val="000000"/>
                <w:szCs w:val="22"/>
              </w:rPr>
              <w:t xml:space="preserve">Rotherham PCT </w:t>
            </w:r>
          </w:p>
        </w:tc>
        <w:tc>
          <w:tcPr>
            <w:tcW w:w="1262" w:type="pct"/>
            <w:shd w:val="clear" w:color="auto" w:fill="auto"/>
            <w:noWrap/>
            <w:vAlign w:val="center"/>
          </w:tcPr>
          <w:p w14:paraId="646C0F6C" w14:textId="1A0D8FC0" w:rsidR="00D0086C" w:rsidRPr="00E47DB3" w:rsidRDefault="00D0086C" w:rsidP="00083453">
            <w:pPr>
              <w:jc w:val="center"/>
              <w:rPr>
                <w:rFonts w:ascii="Calibri" w:hAnsi="Calibri" w:cs="Calibri"/>
                <w:color w:val="000000"/>
                <w:szCs w:val="22"/>
              </w:rPr>
            </w:pPr>
            <w:r w:rsidRPr="008C168B">
              <w:rPr>
                <w:rFonts w:ascii="Calibri" w:hAnsi="Calibri" w:cs="Calibri"/>
                <w:color w:val="000000"/>
                <w:szCs w:val="22"/>
              </w:rPr>
              <w:t>Rotherham, Doncaster and South Humber NHS Foundation Trust –</w:t>
            </w:r>
            <w:r>
              <w:rPr>
                <w:rFonts w:ascii="Calibri" w:hAnsi="Calibri" w:cs="Calibri"/>
                <w:color w:val="000000"/>
                <w:szCs w:val="22"/>
              </w:rPr>
              <w:t>Doncaster Memory Service</w:t>
            </w:r>
          </w:p>
        </w:tc>
        <w:tc>
          <w:tcPr>
            <w:tcW w:w="1015" w:type="pct"/>
            <w:shd w:val="clear" w:color="auto" w:fill="auto"/>
            <w:noWrap/>
            <w:vAlign w:val="center"/>
          </w:tcPr>
          <w:p w14:paraId="20989C4B" w14:textId="15506F73" w:rsidR="00D0086C" w:rsidRPr="00E47DB3" w:rsidRDefault="00D0086C" w:rsidP="00D0086C">
            <w:pPr>
              <w:jc w:val="center"/>
              <w:rPr>
                <w:rFonts w:ascii="Calibri" w:hAnsi="Calibri" w:cs="Calibri"/>
                <w:color w:val="000000"/>
                <w:szCs w:val="22"/>
              </w:rPr>
            </w:pPr>
            <w:r>
              <w:rPr>
                <w:rFonts w:ascii="Calibri" w:hAnsi="Calibri" w:cs="Calibri"/>
                <w:color w:val="000000"/>
                <w:szCs w:val="22"/>
              </w:rPr>
              <w:t>2 weeks</w:t>
            </w:r>
          </w:p>
        </w:tc>
        <w:tc>
          <w:tcPr>
            <w:tcW w:w="1015" w:type="pct"/>
            <w:vAlign w:val="center"/>
          </w:tcPr>
          <w:p w14:paraId="150199E9" w14:textId="31C074B9" w:rsidR="00D0086C" w:rsidRDefault="00D0086C" w:rsidP="00D0086C">
            <w:pPr>
              <w:jc w:val="center"/>
              <w:rPr>
                <w:rFonts w:ascii="Calibri" w:hAnsi="Calibri" w:cs="Calibri"/>
                <w:color w:val="000000"/>
                <w:szCs w:val="22"/>
              </w:rPr>
            </w:pPr>
            <w:r>
              <w:rPr>
                <w:rFonts w:ascii="Calibri" w:hAnsi="Calibri" w:cs="Calibri"/>
                <w:color w:val="000000"/>
                <w:szCs w:val="22"/>
              </w:rPr>
              <w:t>4 weeks</w:t>
            </w:r>
          </w:p>
        </w:tc>
      </w:tr>
      <w:tr w:rsidR="00D0086C" w:rsidRPr="00E47DB3" w14:paraId="6D90FFDB" w14:textId="797A331E" w:rsidTr="00144FE6">
        <w:trPr>
          <w:cantSplit/>
          <w:trHeight w:val="300"/>
        </w:trPr>
        <w:tc>
          <w:tcPr>
            <w:tcW w:w="1708" w:type="pct"/>
            <w:shd w:val="clear" w:color="auto" w:fill="auto"/>
            <w:noWrap/>
            <w:vAlign w:val="center"/>
          </w:tcPr>
          <w:p w14:paraId="13CC2CEB" w14:textId="77777777" w:rsidR="00D0086C" w:rsidRPr="00E47DB3" w:rsidRDefault="00D0086C" w:rsidP="00083453">
            <w:pPr>
              <w:rPr>
                <w:rFonts w:ascii="Calibri" w:hAnsi="Calibri" w:cs="Calibri"/>
                <w:color w:val="000000"/>
                <w:szCs w:val="22"/>
              </w:rPr>
            </w:pPr>
          </w:p>
        </w:tc>
        <w:tc>
          <w:tcPr>
            <w:tcW w:w="1262" w:type="pct"/>
            <w:shd w:val="clear" w:color="auto" w:fill="auto"/>
            <w:noWrap/>
            <w:vAlign w:val="center"/>
          </w:tcPr>
          <w:p w14:paraId="1AE3FBAE" w14:textId="30846059" w:rsidR="00D0086C" w:rsidRPr="008C168B" w:rsidRDefault="00D0086C" w:rsidP="00083453">
            <w:pPr>
              <w:jc w:val="center"/>
              <w:rPr>
                <w:rFonts w:ascii="Calibri" w:hAnsi="Calibri" w:cs="Calibri"/>
                <w:color w:val="000000"/>
                <w:szCs w:val="22"/>
              </w:rPr>
            </w:pPr>
            <w:r w:rsidRPr="008C168B">
              <w:rPr>
                <w:rFonts w:ascii="Calibri" w:hAnsi="Calibri" w:cs="Calibri"/>
                <w:color w:val="000000"/>
                <w:szCs w:val="22"/>
              </w:rPr>
              <w:t>Rotherham, Doncaster and South Humber NHS Foundation Trust –</w:t>
            </w:r>
            <w:r>
              <w:rPr>
                <w:rFonts w:ascii="Calibri" w:hAnsi="Calibri" w:cs="Calibri"/>
                <w:color w:val="000000"/>
                <w:szCs w:val="22"/>
              </w:rPr>
              <w:t>Rotherham Memory Service</w:t>
            </w:r>
          </w:p>
        </w:tc>
        <w:tc>
          <w:tcPr>
            <w:tcW w:w="1015" w:type="pct"/>
            <w:shd w:val="clear" w:color="auto" w:fill="auto"/>
            <w:noWrap/>
            <w:vAlign w:val="center"/>
          </w:tcPr>
          <w:p w14:paraId="373B008D" w14:textId="61711291" w:rsidR="00D0086C" w:rsidRDefault="00D0086C" w:rsidP="00D0086C">
            <w:pPr>
              <w:jc w:val="center"/>
              <w:rPr>
                <w:rFonts w:ascii="Calibri" w:hAnsi="Calibri" w:cs="Calibri"/>
                <w:color w:val="000000"/>
                <w:szCs w:val="22"/>
              </w:rPr>
            </w:pPr>
            <w:r>
              <w:rPr>
                <w:rFonts w:ascii="Calibri" w:hAnsi="Calibri" w:cs="Calibri"/>
                <w:color w:val="000000"/>
                <w:szCs w:val="22"/>
              </w:rPr>
              <w:t>7 weeks</w:t>
            </w:r>
          </w:p>
        </w:tc>
        <w:tc>
          <w:tcPr>
            <w:tcW w:w="1015" w:type="pct"/>
            <w:vAlign w:val="center"/>
          </w:tcPr>
          <w:p w14:paraId="6007FDEF" w14:textId="3F4AA0B8" w:rsidR="00D0086C" w:rsidRDefault="00D0086C" w:rsidP="00D0086C">
            <w:pPr>
              <w:jc w:val="center"/>
              <w:rPr>
                <w:rFonts w:ascii="Calibri" w:hAnsi="Calibri" w:cs="Calibri"/>
                <w:color w:val="000000"/>
                <w:szCs w:val="22"/>
              </w:rPr>
            </w:pPr>
            <w:r>
              <w:rPr>
                <w:rFonts w:ascii="Calibri" w:hAnsi="Calibri" w:cs="Calibri"/>
                <w:color w:val="000000"/>
                <w:szCs w:val="22"/>
              </w:rPr>
              <w:t>18 weeks</w:t>
            </w:r>
          </w:p>
        </w:tc>
      </w:tr>
      <w:tr w:rsidR="00D0086C" w:rsidRPr="00E47DB3" w14:paraId="4953285D" w14:textId="2DA59337" w:rsidTr="00144FE6">
        <w:trPr>
          <w:cantSplit/>
          <w:trHeight w:val="300"/>
        </w:trPr>
        <w:tc>
          <w:tcPr>
            <w:tcW w:w="1708" w:type="pct"/>
            <w:shd w:val="clear" w:color="auto" w:fill="auto"/>
            <w:noWrap/>
            <w:vAlign w:val="center"/>
            <w:hideMark/>
          </w:tcPr>
          <w:p w14:paraId="2C9ADBC7" w14:textId="77777777" w:rsidR="00D0086C" w:rsidRPr="00E47DB3" w:rsidRDefault="00D0086C" w:rsidP="00083453">
            <w:pPr>
              <w:rPr>
                <w:rFonts w:ascii="Calibri" w:hAnsi="Calibri" w:cs="Calibri"/>
                <w:color w:val="000000"/>
                <w:szCs w:val="22"/>
              </w:rPr>
            </w:pPr>
            <w:r w:rsidRPr="00E47DB3">
              <w:rPr>
                <w:rFonts w:ascii="Calibri" w:hAnsi="Calibri" w:cs="Calibri"/>
                <w:color w:val="000000"/>
                <w:szCs w:val="22"/>
              </w:rPr>
              <w:t>Sheffield PCT</w:t>
            </w:r>
          </w:p>
        </w:tc>
        <w:tc>
          <w:tcPr>
            <w:tcW w:w="1262" w:type="pct"/>
            <w:shd w:val="clear" w:color="auto" w:fill="auto"/>
            <w:noWrap/>
            <w:vAlign w:val="center"/>
          </w:tcPr>
          <w:p w14:paraId="4BEE3729" w14:textId="4029B28E" w:rsidR="00D0086C" w:rsidRPr="00E47DB3" w:rsidRDefault="00D0086C" w:rsidP="00083453">
            <w:pPr>
              <w:jc w:val="center"/>
              <w:rPr>
                <w:rFonts w:ascii="Calibri" w:hAnsi="Calibri" w:cs="Calibri"/>
                <w:color w:val="000000"/>
                <w:szCs w:val="22"/>
              </w:rPr>
            </w:pPr>
            <w:r>
              <w:rPr>
                <w:rFonts w:ascii="Calibri" w:hAnsi="Calibri" w:cs="Calibri"/>
                <w:color w:val="000000"/>
                <w:szCs w:val="22"/>
              </w:rPr>
              <w:t>Sheffield Health and Social Care NHS Trust – Sheffield Memory Service</w:t>
            </w:r>
          </w:p>
        </w:tc>
        <w:tc>
          <w:tcPr>
            <w:tcW w:w="1015" w:type="pct"/>
            <w:shd w:val="clear" w:color="auto" w:fill="auto"/>
            <w:noWrap/>
            <w:vAlign w:val="center"/>
          </w:tcPr>
          <w:p w14:paraId="0CC6FFE2" w14:textId="1AB3C9A1" w:rsidR="00D0086C" w:rsidRPr="00E47DB3" w:rsidRDefault="00D0086C" w:rsidP="00D0086C">
            <w:pPr>
              <w:jc w:val="center"/>
              <w:rPr>
                <w:rFonts w:ascii="Calibri" w:hAnsi="Calibri" w:cs="Calibri"/>
                <w:color w:val="000000"/>
                <w:szCs w:val="22"/>
              </w:rPr>
            </w:pPr>
            <w:r>
              <w:rPr>
                <w:rFonts w:ascii="Calibri" w:hAnsi="Calibri" w:cs="Calibri"/>
                <w:color w:val="000000"/>
                <w:szCs w:val="22"/>
              </w:rPr>
              <w:t>21 weeks</w:t>
            </w:r>
          </w:p>
        </w:tc>
        <w:tc>
          <w:tcPr>
            <w:tcW w:w="1015" w:type="pct"/>
            <w:vAlign w:val="center"/>
          </w:tcPr>
          <w:p w14:paraId="440D7335" w14:textId="2D047F92" w:rsidR="00D0086C" w:rsidRDefault="00D0086C" w:rsidP="00D0086C">
            <w:pPr>
              <w:jc w:val="center"/>
              <w:rPr>
                <w:rFonts w:ascii="Calibri" w:hAnsi="Calibri" w:cs="Calibri"/>
                <w:color w:val="000000"/>
                <w:szCs w:val="22"/>
              </w:rPr>
            </w:pPr>
            <w:r>
              <w:rPr>
                <w:rFonts w:ascii="Calibri" w:hAnsi="Calibri" w:cs="Calibri"/>
                <w:color w:val="000000"/>
                <w:szCs w:val="22"/>
              </w:rPr>
              <w:t>9 weeks</w:t>
            </w:r>
          </w:p>
        </w:tc>
      </w:tr>
      <w:tr w:rsidR="00D0086C" w:rsidRPr="00E47DB3" w14:paraId="7B80A660" w14:textId="53098401" w:rsidTr="00144FE6">
        <w:trPr>
          <w:cantSplit/>
          <w:trHeight w:val="300"/>
        </w:trPr>
        <w:tc>
          <w:tcPr>
            <w:tcW w:w="1708" w:type="pct"/>
            <w:shd w:val="clear" w:color="auto" w:fill="auto"/>
            <w:noWrap/>
            <w:vAlign w:val="center"/>
            <w:hideMark/>
          </w:tcPr>
          <w:p w14:paraId="16405885" w14:textId="77777777" w:rsidR="00D0086C" w:rsidRPr="00E47DB3" w:rsidRDefault="00D0086C" w:rsidP="00083453">
            <w:pPr>
              <w:rPr>
                <w:rFonts w:ascii="Calibri" w:hAnsi="Calibri" w:cs="Calibri"/>
                <w:color w:val="000000"/>
                <w:szCs w:val="22"/>
              </w:rPr>
            </w:pPr>
            <w:r w:rsidRPr="00E47DB3">
              <w:rPr>
                <w:rFonts w:ascii="Calibri" w:hAnsi="Calibri" w:cs="Calibri"/>
                <w:color w:val="000000"/>
                <w:szCs w:val="22"/>
              </w:rPr>
              <w:t>Wakefield District PCT</w:t>
            </w:r>
          </w:p>
        </w:tc>
        <w:tc>
          <w:tcPr>
            <w:tcW w:w="1262" w:type="pct"/>
            <w:shd w:val="clear" w:color="auto" w:fill="auto"/>
            <w:noWrap/>
            <w:vAlign w:val="center"/>
          </w:tcPr>
          <w:p w14:paraId="3D90ACE6" w14:textId="2F586259" w:rsidR="00D0086C" w:rsidRPr="00E47DB3" w:rsidRDefault="00D0086C" w:rsidP="00083453">
            <w:pPr>
              <w:jc w:val="center"/>
              <w:rPr>
                <w:rFonts w:ascii="Calibri" w:hAnsi="Calibri" w:cs="Calibri"/>
                <w:color w:val="000000"/>
                <w:szCs w:val="22"/>
              </w:rPr>
            </w:pPr>
            <w:r>
              <w:rPr>
                <w:rFonts w:ascii="Calibri" w:hAnsi="Calibri" w:cs="Calibri"/>
                <w:color w:val="000000"/>
                <w:szCs w:val="22"/>
              </w:rPr>
              <w:t>South West Yorkshire Partnerships NHS Foundation Trust – Wakefield Memory Service</w:t>
            </w:r>
          </w:p>
        </w:tc>
        <w:tc>
          <w:tcPr>
            <w:tcW w:w="1015" w:type="pct"/>
            <w:shd w:val="clear" w:color="auto" w:fill="auto"/>
            <w:noWrap/>
            <w:vAlign w:val="center"/>
          </w:tcPr>
          <w:p w14:paraId="7245D170" w14:textId="6CC1B171" w:rsidR="00D0086C" w:rsidRPr="00E47DB3" w:rsidRDefault="00D0086C" w:rsidP="00D0086C">
            <w:pPr>
              <w:jc w:val="center"/>
              <w:rPr>
                <w:rFonts w:ascii="Calibri" w:hAnsi="Calibri" w:cs="Calibri"/>
                <w:color w:val="000000"/>
                <w:szCs w:val="22"/>
              </w:rPr>
            </w:pPr>
            <w:r>
              <w:rPr>
                <w:rFonts w:ascii="Calibri" w:hAnsi="Calibri" w:cs="Calibri"/>
                <w:color w:val="000000"/>
                <w:szCs w:val="22"/>
              </w:rPr>
              <w:t>3 weeks</w:t>
            </w:r>
          </w:p>
        </w:tc>
        <w:tc>
          <w:tcPr>
            <w:tcW w:w="1015" w:type="pct"/>
            <w:vAlign w:val="center"/>
          </w:tcPr>
          <w:p w14:paraId="2F1A0CB5" w14:textId="209EDDE1" w:rsidR="00D0086C" w:rsidRDefault="00D0086C" w:rsidP="00D0086C">
            <w:pPr>
              <w:jc w:val="center"/>
              <w:rPr>
                <w:rFonts w:ascii="Calibri" w:hAnsi="Calibri" w:cs="Calibri"/>
                <w:color w:val="000000"/>
                <w:szCs w:val="22"/>
              </w:rPr>
            </w:pPr>
            <w:r>
              <w:rPr>
                <w:rFonts w:ascii="Calibri" w:hAnsi="Calibri" w:cs="Calibri"/>
                <w:color w:val="000000"/>
                <w:szCs w:val="22"/>
              </w:rPr>
              <w:t>10 weeks</w:t>
            </w:r>
          </w:p>
        </w:tc>
      </w:tr>
    </w:tbl>
    <w:p w14:paraId="49C0B6D9" w14:textId="77777777" w:rsidR="008C168B" w:rsidRDefault="008C168B" w:rsidP="004C5726"/>
    <w:p w14:paraId="42FF85F8" w14:textId="77777777" w:rsidR="00811038" w:rsidRDefault="00811038" w:rsidP="004C5726"/>
    <w:p w14:paraId="08AA791A" w14:textId="77777777" w:rsidR="000319BB" w:rsidRDefault="000319BB" w:rsidP="004C5726"/>
    <w:p w14:paraId="409CF15C" w14:textId="1FFEA38D" w:rsidR="004C5726" w:rsidRDefault="002D42E7" w:rsidP="002D42E7">
      <w:pPr>
        <w:pStyle w:val="Heading2"/>
      </w:pPr>
      <w:bookmarkStart w:id="15" w:name="_Toc387067349"/>
      <w:r>
        <w:t>Local Survey (Jan 2014)</w:t>
      </w:r>
      <w:bookmarkEnd w:id="15"/>
    </w:p>
    <w:p w14:paraId="6EB139AD" w14:textId="77777777" w:rsidR="002D42E7" w:rsidRDefault="002D42E7" w:rsidP="004C572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663"/>
        <w:gridCol w:w="2980"/>
        <w:gridCol w:w="3829"/>
      </w:tblGrid>
      <w:tr w:rsidR="000319BB" w:rsidRPr="000319BB" w14:paraId="62EC0D3E" w14:textId="77777777" w:rsidTr="000319BB">
        <w:tc>
          <w:tcPr>
            <w:tcW w:w="1406" w:type="pct"/>
            <w:shd w:val="clear" w:color="auto" w:fill="auto"/>
            <w:tcMar>
              <w:top w:w="72" w:type="dxa"/>
              <w:left w:w="144" w:type="dxa"/>
              <w:bottom w:w="72" w:type="dxa"/>
              <w:right w:w="144" w:type="dxa"/>
            </w:tcMar>
            <w:vAlign w:val="center"/>
            <w:hideMark/>
          </w:tcPr>
          <w:p w14:paraId="55B0B8A4" w14:textId="77777777" w:rsidR="000319BB" w:rsidRPr="000319BB" w:rsidRDefault="000319BB" w:rsidP="000319BB">
            <w:pPr>
              <w:spacing w:before="40" w:after="40"/>
              <w:rPr>
                <w:rFonts w:cs="Arial"/>
                <w:sz w:val="36"/>
                <w:szCs w:val="36"/>
              </w:rPr>
            </w:pPr>
            <w:r w:rsidRPr="000319BB">
              <w:rPr>
                <w:rFonts w:cs="Arial"/>
                <w:b/>
                <w:bCs/>
                <w:kern w:val="24"/>
                <w:sz w:val="24"/>
                <w:szCs w:val="24"/>
              </w:rPr>
              <w:t>Locality</w:t>
            </w:r>
          </w:p>
        </w:tc>
        <w:tc>
          <w:tcPr>
            <w:tcW w:w="1573" w:type="pct"/>
            <w:shd w:val="clear" w:color="auto" w:fill="auto"/>
            <w:tcMar>
              <w:top w:w="72" w:type="dxa"/>
              <w:left w:w="144" w:type="dxa"/>
              <w:bottom w:w="72" w:type="dxa"/>
              <w:right w:w="144" w:type="dxa"/>
            </w:tcMar>
            <w:vAlign w:val="center"/>
            <w:hideMark/>
          </w:tcPr>
          <w:p w14:paraId="77A85F6B" w14:textId="77777777" w:rsidR="000319BB" w:rsidRPr="000319BB" w:rsidRDefault="000319BB" w:rsidP="000319BB">
            <w:pPr>
              <w:spacing w:before="40" w:after="40"/>
              <w:rPr>
                <w:rFonts w:cs="Arial"/>
                <w:sz w:val="36"/>
                <w:szCs w:val="36"/>
              </w:rPr>
            </w:pPr>
            <w:r w:rsidRPr="000319BB">
              <w:rPr>
                <w:rFonts w:cs="Arial"/>
                <w:b/>
                <w:bCs/>
                <w:kern w:val="24"/>
                <w:sz w:val="24"/>
                <w:szCs w:val="24"/>
              </w:rPr>
              <w:t>Time to assessment</w:t>
            </w:r>
          </w:p>
        </w:tc>
        <w:tc>
          <w:tcPr>
            <w:tcW w:w="2021" w:type="pct"/>
            <w:shd w:val="clear" w:color="auto" w:fill="auto"/>
            <w:tcMar>
              <w:top w:w="72" w:type="dxa"/>
              <w:left w:w="144" w:type="dxa"/>
              <w:bottom w:w="72" w:type="dxa"/>
              <w:right w:w="144" w:type="dxa"/>
            </w:tcMar>
            <w:vAlign w:val="center"/>
            <w:hideMark/>
          </w:tcPr>
          <w:p w14:paraId="116175AC" w14:textId="77777777" w:rsidR="000319BB" w:rsidRPr="000319BB" w:rsidRDefault="000319BB" w:rsidP="000319BB">
            <w:pPr>
              <w:spacing w:before="40" w:after="40"/>
              <w:rPr>
                <w:rFonts w:cs="Arial"/>
                <w:sz w:val="36"/>
                <w:szCs w:val="36"/>
              </w:rPr>
            </w:pPr>
            <w:r w:rsidRPr="000319BB">
              <w:rPr>
                <w:rFonts w:cs="Arial"/>
                <w:b/>
                <w:bCs/>
                <w:kern w:val="24"/>
                <w:sz w:val="24"/>
                <w:szCs w:val="24"/>
              </w:rPr>
              <w:t>Time to diagnosis</w:t>
            </w:r>
          </w:p>
        </w:tc>
      </w:tr>
      <w:tr w:rsidR="000319BB" w:rsidRPr="000319BB" w14:paraId="2657C3E2" w14:textId="77777777" w:rsidTr="000319BB">
        <w:tc>
          <w:tcPr>
            <w:tcW w:w="1406" w:type="pct"/>
            <w:shd w:val="clear" w:color="auto" w:fill="auto"/>
            <w:tcMar>
              <w:top w:w="72" w:type="dxa"/>
              <w:left w:w="144" w:type="dxa"/>
              <w:bottom w:w="72" w:type="dxa"/>
              <w:right w:w="144" w:type="dxa"/>
            </w:tcMar>
            <w:vAlign w:val="center"/>
            <w:hideMark/>
          </w:tcPr>
          <w:p w14:paraId="14C4E17D"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Airedale &amp; Craven</w:t>
            </w:r>
          </w:p>
        </w:tc>
        <w:tc>
          <w:tcPr>
            <w:tcW w:w="3594" w:type="pct"/>
            <w:gridSpan w:val="2"/>
            <w:shd w:val="clear" w:color="auto" w:fill="auto"/>
            <w:tcMar>
              <w:top w:w="72" w:type="dxa"/>
              <w:left w:w="144" w:type="dxa"/>
              <w:bottom w:w="72" w:type="dxa"/>
              <w:right w:w="144" w:type="dxa"/>
            </w:tcMar>
            <w:vAlign w:val="center"/>
            <w:hideMark/>
          </w:tcPr>
          <w:p w14:paraId="600B2358"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2-4 weeks for both – part of a single process</w:t>
            </w:r>
          </w:p>
        </w:tc>
      </w:tr>
      <w:tr w:rsidR="000319BB" w:rsidRPr="000319BB" w14:paraId="35AE7ED3" w14:textId="77777777" w:rsidTr="000319BB">
        <w:tc>
          <w:tcPr>
            <w:tcW w:w="1406" w:type="pct"/>
            <w:shd w:val="clear" w:color="auto" w:fill="auto"/>
            <w:tcMar>
              <w:top w:w="72" w:type="dxa"/>
              <w:left w:w="144" w:type="dxa"/>
              <w:bottom w:w="72" w:type="dxa"/>
              <w:right w:w="144" w:type="dxa"/>
            </w:tcMar>
            <w:vAlign w:val="center"/>
            <w:hideMark/>
          </w:tcPr>
          <w:p w14:paraId="10027192"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Bassetlaw</w:t>
            </w:r>
          </w:p>
        </w:tc>
        <w:tc>
          <w:tcPr>
            <w:tcW w:w="1573" w:type="pct"/>
            <w:shd w:val="clear" w:color="auto" w:fill="auto"/>
            <w:tcMar>
              <w:top w:w="72" w:type="dxa"/>
              <w:left w:w="144" w:type="dxa"/>
              <w:bottom w:w="72" w:type="dxa"/>
              <w:right w:w="144" w:type="dxa"/>
            </w:tcMar>
            <w:vAlign w:val="center"/>
            <w:hideMark/>
          </w:tcPr>
          <w:p w14:paraId="48CBB7EB"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4 to 6 weeks</w:t>
            </w:r>
          </w:p>
        </w:tc>
        <w:tc>
          <w:tcPr>
            <w:tcW w:w="2021" w:type="pct"/>
            <w:shd w:val="clear" w:color="auto" w:fill="auto"/>
            <w:tcMar>
              <w:top w:w="72" w:type="dxa"/>
              <w:left w:w="144" w:type="dxa"/>
              <w:bottom w:w="72" w:type="dxa"/>
              <w:right w:w="144" w:type="dxa"/>
            </w:tcMar>
            <w:vAlign w:val="center"/>
            <w:hideMark/>
          </w:tcPr>
          <w:p w14:paraId="4A5B8FF5"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 xml:space="preserve">Within 12 </w:t>
            </w:r>
            <w:proofErr w:type="spellStart"/>
            <w:r w:rsidRPr="000319BB">
              <w:rPr>
                <w:rFonts w:cs="Arial"/>
                <w:color w:val="000000" w:themeColor="dark1"/>
                <w:kern w:val="24"/>
                <w:sz w:val="24"/>
                <w:szCs w:val="24"/>
              </w:rPr>
              <w:t>wks</w:t>
            </w:r>
            <w:proofErr w:type="spellEnd"/>
            <w:r w:rsidRPr="000319BB">
              <w:rPr>
                <w:rFonts w:cs="Arial"/>
                <w:color w:val="000000" w:themeColor="dark1"/>
                <w:kern w:val="24"/>
                <w:sz w:val="24"/>
                <w:szCs w:val="24"/>
              </w:rPr>
              <w:t xml:space="preserve"> of GP referral (longer for complex patients)</w:t>
            </w:r>
          </w:p>
        </w:tc>
      </w:tr>
      <w:tr w:rsidR="000319BB" w:rsidRPr="000319BB" w14:paraId="127DB43E" w14:textId="77777777" w:rsidTr="000319BB">
        <w:tc>
          <w:tcPr>
            <w:tcW w:w="1406" w:type="pct"/>
            <w:shd w:val="clear" w:color="auto" w:fill="auto"/>
            <w:tcMar>
              <w:top w:w="72" w:type="dxa"/>
              <w:left w:w="144" w:type="dxa"/>
              <w:bottom w:w="72" w:type="dxa"/>
              <w:right w:w="144" w:type="dxa"/>
            </w:tcMar>
            <w:vAlign w:val="center"/>
          </w:tcPr>
          <w:p w14:paraId="6E68DEF4" w14:textId="7B78587B" w:rsidR="000319BB" w:rsidRPr="000319BB" w:rsidRDefault="000319BB" w:rsidP="000319BB">
            <w:pPr>
              <w:spacing w:before="40" w:after="40"/>
              <w:rPr>
                <w:rFonts w:cs="Arial"/>
                <w:color w:val="000000" w:themeColor="dark1"/>
                <w:kern w:val="24"/>
                <w:sz w:val="24"/>
                <w:szCs w:val="24"/>
              </w:rPr>
            </w:pPr>
            <w:r>
              <w:rPr>
                <w:rFonts w:cs="Arial"/>
                <w:color w:val="000000" w:themeColor="dark1"/>
                <w:kern w:val="24"/>
                <w:sz w:val="24"/>
                <w:szCs w:val="24"/>
              </w:rPr>
              <w:t>Barnsley</w:t>
            </w:r>
          </w:p>
        </w:tc>
        <w:tc>
          <w:tcPr>
            <w:tcW w:w="3594" w:type="pct"/>
            <w:gridSpan w:val="2"/>
            <w:shd w:val="clear" w:color="auto" w:fill="auto"/>
            <w:tcMar>
              <w:top w:w="72" w:type="dxa"/>
              <w:left w:w="144" w:type="dxa"/>
              <w:bottom w:w="72" w:type="dxa"/>
              <w:right w:w="144" w:type="dxa"/>
            </w:tcMar>
            <w:vAlign w:val="center"/>
          </w:tcPr>
          <w:p w14:paraId="483E20D0" w14:textId="52E75C18" w:rsidR="000319BB" w:rsidRPr="000319BB" w:rsidRDefault="000319BB" w:rsidP="000319BB">
            <w:pPr>
              <w:spacing w:before="40" w:after="40"/>
              <w:rPr>
                <w:rFonts w:cs="Arial"/>
                <w:color w:val="000000" w:themeColor="dark1"/>
                <w:kern w:val="24"/>
                <w:sz w:val="24"/>
                <w:szCs w:val="24"/>
              </w:rPr>
            </w:pPr>
            <w:r>
              <w:rPr>
                <w:rFonts w:cs="Arial"/>
                <w:color w:val="000000" w:themeColor="dark1"/>
                <w:kern w:val="24"/>
                <w:sz w:val="24"/>
                <w:szCs w:val="24"/>
              </w:rPr>
              <w:t>No data</w:t>
            </w:r>
          </w:p>
        </w:tc>
      </w:tr>
      <w:tr w:rsidR="000319BB" w:rsidRPr="000319BB" w14:paraId="27A5913D" w14:textId="77777777" w:rsidTr="000319BB">
        <w:tc>
          <w:tcPr>
            <w:tcW w:w="1406" w:type="pct"/>
            <w:shd w:val="clear" w:color="auto" w:fill="auto"/>
            <w:tcMar>
              <w:top w:w="72" w:type="dxa"/>
              <w:left w:w="144" w:type="dxa"/>
              <w:bottom w:w="72" w:type="dxa"/>
              <w:right w:w="144" w:type="dxa"/>
            </w:tcMar>
            <w:vAlign w:val="center"/>
            <w:hideMark/>
          </w:tcPr>
          <w:p w14:paraId="02442FCF"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Bradford Locality</w:t>
            </w:r>
          </w:p>
        </w:tc>
        <w:tc>
          <w:tcPr>
            <w:tcW w:w="3594" w:type="pct"/>
            <w:gridSpan w:val="2"/>
            <w:shd w:val="clear" w:color="auto" w:fill="auto"/>
            <w:tcMar>
              <w:top w:w="72" w:type="dxa"/>
              <w:left w:w="144" w:type="dxa"/>
              <w:bottom w:w="72" w:type="dxa"/>
              <w:right w:w="144" w:type="dxa"/>
            </w:tcMar>
            <w:vAlign w:val="center"/>
            <w:hideMark/>
          </w:tcPr>
          <w:p w14:paraId="0CEAD2CC"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2-3 months for both – part of a single process</w:t>
            </w:r>
          </w:p>
        </w:tc>
      </w:tr>
      <w:tr w:rsidR="000319BB" w:rsidRPr="000319BB" w14:paraId="2CB9D5B3" w14:textId="77777777" w:rsidTr="000319BB">
        <w:tc>
          <w:tcPr>
            <w:tcW w:w="1406" w:type="pct"/>
            <w:shd w:val="clear" w:color="auto" w:fill="auto"/>
            <w:tcMar>
              <w:top w:w="72" w:type="dxa"/>
              <w:left w:w="144" w:type="dxa"/>
              <w:bottom w:w="72" w:type="dxa"/>
              <w:right w:w="144" w:type="dxa"/>
            </w:tcMar>
            <w:vAlign w:val="center"/>
            <w:hideMark/>
          </w:tcPr>
          <w:p w14:paraId="15C19351"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 xml:space="preserve">Calderdale </w:t>
            </w:r>
          </w:p>
        </w:tc>
        <w:tc>
          <w:tcPr>
            <w:tcW w:w="1573" w:type="pct"/>
            <w:shd w:val="clear" w:color="auto" w:fill="auto"/>
            <w:tcMar>
              <w:top w:w="72" w:type="dxa"/>
              <w:left w:w="144" w:type="dxa"/>
              <w:bottom w:w="72" w:type="dxa"/>
              <w:right w:w="144" w:type="dxa"/>
            </w:tcMar>
            <w:vAlign w:val="center"/>
            <w:hideMark/>
          </w:tcPr>
          <w:p w14:paraId="3E3D3D91"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 5 weeks</w:t>
            </w:r>
          </w:p>
        </w:tc>
        <w:tc>
          <w:tcPr>
            <w:tcW w:w="2021" w:type="pct"/>
            <w:shd w:val="clear" w:color="auto" w:fill="auto"/>
            <w:tcMar>
              <w:top w:w="72" w:type="dxa"/>
              <w:left w:w="144" w:type="dxa"/>
              <w:bottom w:w="72" w:type="dxa"/>
              <w:right w:w="144" w:type="dxa"/>
            </w:tcMar>
            <w:vAlign w:val="center"/>
            <w:hideMark/>
          </w:tcPr>
          <w:p w14:paraId="4E6FA92C"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 12 weeks</w:t>
            </w:r>
          </w:p>
        </w:tc>
      </w:tr>
      <w:tr w:rsidR="000319BB" w:rsidRPr="000319BB" w14:paraId="11F4B72B" w14:textId="77777777" w:rsidTr="000319BB">
        <w:tc>
          <w:tcPr>
            <w:tcW w:w="1406" w:type="pct"/>
            <w:shd w:val="clear" w:color="auto" w:fill="auto"/>
            <w:tcMar>
              <w:top w:w="72" w:type="dxa"/>
              <w:left w:w="144" w:type="dxa"/>
              <w:bottom w:w="72" w:type="dxa"/>
              <w:right w:w="144" w:type="dxa"/>
            </w:tcMar>
            <w:vAlign w:val="center"/>
            <w:hideMark/>
          </w:tcPr>
          <w:p w14:paraId="70481043"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Doncaster</w:t>
            </w:r>
          </w:p>
        </w:tc>
        <w:tc>
          <w:tcPr>
            <w:tcW w:w="1573" w:type="pct"/>
            <w:shd w:val="clear" w:color="auto" w:fill="auto"/>
            <w:tcMar>
              <w:top w:w="72" w:type="dxa"/>
              <w:left w:w="144" w:type="dxa"/>
              <w:bottom w:w="72" w:type="dxa"/>
              <w:right w:w="144" w:type="dxa"/>
            </w:tcMar>
            <w:vAlign w:val="center"/>
            <w:hideMark/>
          </w:tcPr>
          <w:p w14:paraId="17A4CB2F"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6 days</w:t>
            </w:r>
          </w:p>
        </w:tc>
        <w:tc>
          <w:tcPr>
            <w:tcW w:w="2021" w:type="pct"/>
            <w:shd w:val="clear" w:color="auto" w:fill="auto"/>
            <w:tcMar>
              <w:top w:w="72" w:type="dxa"/>
              <w:left w:w="144" w:type="dxa"/>
              <w:bottom w:w="72" w:type="dxa"/>
              <w:right w:w="144" w:type="dxa"/>
            </w:tcMar>
            <w:vAlign w:val="center"/>
            <w:hideMark/>
          </w:tcPr>
          <w:p w14:paraId="281392D5"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4 weeks</w:t>
            </w:r>
          </w:p>
        </w:tc>
      </w:tr>
      <w:tr w:rsidR="000319BB" w:rsidRPr="000319BB" w14:paraId="3BE2F5F8" w14:textId="77777777" w:rsidTr="000319BB">
        <w:tc>
          <w:tcPr>
            <w:tcW w:w="1406" w:type="pct"/>
            <w:shd w:val="clear" w:color="auto" w:fill="auto"/>
            <w:tcMar>
              <w:top w:w="72" w:type="dxa"/>
              <w:left w:w="144" w:type="dxa"/>
              <w:bottom w:w="72" w:type="dxa"/>
              <w:right w:w="144" w:type="dxa"/>
            </w:tcMar>
            <w:vAlign w:val="center"/>
            <w:hideMark/>
          </w:tcPr>
          <w:p w14:paraId="7423B287"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Hull</w:t>
            </w:r>
          </w:p>
        </w:tc>
        <w:tc>
          <w:tcPr>
            <w:tcW w:w="1573" w:type="pct"/>
            <w:shd w:val="clear" w:color="auto" w:fill="auto"/>
            <w:tcMar>
              <w:top w:w="72" w:type="dxa"/>
              <w:left w:w="144" w:type="dxa"/>
              <w:bottom w:w="72" w:type="dxa"/>
              <w:right w:w="144" w:type="dxa"/>
            </w:tcMar>
            <w:vAlign w:val="center"/>
            <w:hideMark/>
          </w:tcPr>
          <w:p w14:paraId="1884D0F1"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7.9 weeks</w:t>
            </w:r>
          </w:p>
        </w:tc>
        <w:tc>
          <w:tcPr>
            <w:tcW w:w="2021" w:type="pct"/>
            <w:shd w:val="clear" w:color="auto" w:fill="auto"/>
            <w:tcMar>
              <w:top w:w="72" w:type="dxa"/>
              <w:left w:w="144" w:type="dxa"/>
              <w:bottom w:w="72" w:type="dxa"/>
              <w:right w:w="144" w:type="dxa"/>
            </w:tcMar>
            <w:vAlign w:val="center"/>
            <w:hideMark/>
          </w:tcPr>
          <w:p w14:paraId="3A50769B"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N/K</w:t>
            </w:r>
          </w:p>
        </w:tc>
      </w:tr>
      <w:tr w:rsidR="000319BB" w:rsidRPr="000319BB" w14:paraId="0DD4318B" w14:textId="77777777" w:rsidTr="000319BB">
        <w:tc>
          <w:tcPr>
            <w:tcW w:w="1406" w:type="pct"/>
            <w:shd w:val="clear" w:color="auto" w:fill="auto"/>
            <w:tcMar>
              <w:top w:w="72" w:type="dxa"/>
              <w:left w:w="144" w:type="dxa"/>
              <w:bottom w:w="72" w:type="dxa"/>
              <w:right w:w="144" w:type="dxa"/>
            </w:tcMar>
            <w:vAlign w:val="center"/>
            <w:hideMark/>
          </w:tcPr>
          <w:p w14:paraId="0D0306E2" w14:textId="541ED00A"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Leeds</w:t>
            </w:r>
            <w:r>
              <w:rPr>
                <w:rFonts w:cs="Arial"/>
                <w:color w:val="000000" w:themeColor="dark1"/>
                <w:kern w:val="24"/>
                <w:sz w:val="24"/>
                <w:szCs w:val="24"/>
              </w:rPr>
              <w:t>*</w:t>
            </w:r>
          </w:p>
        </w:tc>
        <w:tc>
          <w:tcPr>
            <w:tcW w:w="1573" w:type="pct"/>
            <w:shd w:val="clear" w:color="auto" w:fill="auto"/>
            <w:tcMar>
              <w:top w:w="72" w:type="dxa"/>
              <w:left w:w="144" w:type="dxa"/>
              <w:bottom w:w="72" w:type="dxa"/>
              <w:right w:w="144" w:type="dxa"/>
            </w:tcMar>
            <w:vAlign w:val="center"/>
            <w:hideMark/>
          </w:tcPr>
          <w:p w14:paraId="482BD322"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25 days (Dec 2013)</w:t>
            </w:r>
          </w:p>
        </w:tc>
        <w:tc>
          <w:tcPr>
            <w:tcW w:w="2021" w:type="pct"/>
            <w:shd w:val="clear" w:color="auto" w:fill="auto"/>
            <w:tcMar>
              <w:top w:w="72" w:type="dxa"/>
              <w:left w:w="144" w:type="dxa"/>
              <w:bottom w:w="72" w:type="dxa"/>
              <w:right w:w="144" w:type="dxa"/>
            </w:tcMar>
            <w:vAlign w:val="center"/>
            <w:hideMark/>
          </w:tcPr>
          <w:p w14:paraId="544FA0AF"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100 days (Dec 2013)</w:t>
            </w:r>
          </w:p>
        </w:tc>
      </w:tr>
      <w:tr w:rsidR="000319BB" w:rsidRPr="000319BB" w14:paraId="5AC9DFDA" w14:textId="77777777" w:rsidTr="000319BB">
        <w:tc>
          <w:tcPr>
            <w:tcW w:w="1406" w:type="pct"/>
            <w:shd w:val="clear" w:color="auto" w:fill="auto"/>
            <w:tcMar>
              <w:top w:w="72" w:type="dxa"/>
              <w:left w:w="144" w:type="dxa"/>
              <w:bottom w:w="72" w:type="dxa"/>
              <w:right w:w="144" w:type="dxa"/>
            </w:tcMar>
            <w:vAlign w:val="center"/>
          </w:tcPr>
          <w:p w14:paraId="5C25B4FC" w14:textId="0D9D90E1" w:rsidR="000319BB" w:rsidRPr="000319BB" w:rsidRDefault="000319BB" w:rsidP="000319BB">
            <w:pPr>
              <w:spacing w:before="40" w:after="40"/>
              <w:rPr>
                <w:rFonts w:cs="Arial"/>
                <w:color w:val="000000" w:themeColor="dark1"/>
                <w:kern w:val="24"/>
                <w:sz w:val="24"/>
                <w:szCs w:val="24"/>
              </w:rPr>
            </w:pPr>
            <w:r>
              <w:rPr>
                <w:rFonts w:cs="Arial"/>
                <w:color w:val="000000" w:themeColor="dark1"/>
                <w:kern w:val="24"/>
                <w:sz w:val="24"/>
                <w:szCs w:val="24"/>
              </w:rPr>
              <w:t>N Lincolnshire</w:t>
            </w:r>
          </w:p>
        </w:tc>
        <w:tc>
          <w:tcPr>
            <w:tcW w:w="1573" w:type="pct"/>
            <w:shd w:val="clear" w:color="auto" w:fill="auto"/>
            <w:tcMar>
              <w:top w:w="72" w:type="dxa"/>
              <w:left w:w="144" w:type="dxa"/>
              <w:bottom w:w="72" w:type="dxa"/>
              <w:right w:w="144" w:type="dxa"/>
            </w:tcMar>
            <w:vAlign w:val="center"/>
          </w:tcPr>
          <w:p w14:paraId="2D9CFDCA" w14:textId="70CBC3AE" w:rsidR="000319BB" w:rsidRPr="000319BB" w:rsidRDefault="000319BB" w:rsidP="000319BB">
            <w:pPr>
              <w:spacing w:before="40" w:after="40"/>
              <w:rPr>
                <w:rFonts w:cs="Arial"/>
                <w:color w:val="000000" w:themeColor="dark1"/>
                <w:kern w:val="24"/>
                <w:sz w:val="24"/>
                <w:szCs w:val="24"/>
              </w:rPr>
            </w:pPr>
            <w:r>
              <w:rPr>
                <w:rFonts w:cs="Arial"/>
                <w:color w:val="000000" w:themeColor="dark1"/>
                <w:kern w:val="24"/>
                <w:sz w:val="24"/>
                <w:szCs w:val="24"/>
              </w:rPr>
              <w:t>No data</w:t>
            </w:r>
          </w:p>
        </w:tc>
        <w:tc>
          <w:tcPr>
            <w:tcW w:w="2021" w:type="pct"/>
            <w:shd w:val="clear" w:color="auto" w:fill="auto"/>
            <w:tcMar>
              <w:top w:w="72" w:type="dxa"/>
              <w:left w:w="144" w:type="dxa"/>
              <w:bottom w:w="72" w:type="dxa"/>
              <w:right w:w="144" w:type="dxa"/>
            </w:tcMar>
            <w:vAlign w:val="center"/>
          </w:tcPr>
          <w:p w14:paraId="7AC10AD7" w14:textId="77777777" w:rsidR="000319BB" w:rsidRPr="000319BB" w:rsidRDefault="000319BB" w:rsidP="000319BB">
            <w:pPr>
              <w:spacing w:before="40" w:after="40"/>
              <w:rPr>
                <w:rFonts w:cs="Arial"/>
                <w:color w:val="000000" w:themeColor="dark1"/>
                <w:kern w:val="24"/>
                <w:sz w:val="24"/>
                <w:szCs w:val="24"/>
              </w:rPr>
            </w:pPr>
          </w:p>
        </w:tc>
      </w:tr>
      <w:tr w:rsidR="000319BB" w:rsidRPr="000319BB" w14:paraId="37CCE603" w14:textId="77777777" w:rsidTr="000319BB">
        <w:tc>
          <w:tcPr>
            <w:tcW w:w="1406" w:type="pct"/>
            <w:shd w:val="clear" w:color="auto" w:fill="auto"/>
            <w:tcMar>
              <w:top w:w="72" w:type="dxa"/>
              <w:left w:w="144" w:type="dxa"/>
              <w:bottom w:w="72" w:type="dxa"/>
              <w:right w:w="144" w:type="dxa"/>
            </w:tcMar>
            <w:vAlign w:val="center"/>
            <w:hideMark/>
          </w:tcPr>
          <w:p w14:paraId="207D5E6A" w14:textId="772AED31"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NE Linc</w:t>
            </w:r>
            <w:r>
              <w:rPr>
                <w:rFonts w:cs="Arial"/>
                <w:color w:val="000000" w:themeColor="dark1"/>
                <w:kern w:val="24"/>
                <w:sz w:val="24"/>
                <w:szCs w:val="24"/>
              </w:rPr>
              <w:t>olnshire</w:t>
            </w:r>
          </w:p>
        </w:tc>
        <w:tc>
          <w:tcPr>
            <w:tcW w:w="1573" w:type="pct"/>
            <w:shd w:val="clear" w:color="auto" w:fill="auto"/>
            <w:tcMar>
              <w:top w:w="72" w:type="dxa"/>
              <w:left w:w="144" w:type="dxa"/>
              <w:bottom w:w="72" w:type="dxa"/>
              <w:right w:w="144" w:type="dxa"/>
            </w:tcMar>
            <w:vAlign w:val="center"/>
            <w:hideMark/>
          </w:tcPr>
          <w:p w14:paraId="049BD5D6"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5.9 days</w:t>
            </w:r>
          </w:p>
        </w:tc>
        <w:tc>
          <w:tcPr>
            <w:tcW w:w="2021" w:type="pct"/>
            <w:shd w:val="clear" w:color="auto" w:fill="auto"/>
            <w:tcMar>
              <w:top w:w="72" w:type="dxa"/>
              <w:left w:w="144" w:type="dxa"/>
              <w:bottom w:w="72" w:type="dxa"/>
              <w:right w:w="144" w:type="dxa"/>
            </w:tcMar>
            <w:vAlign w:val="center"/>
            <w:hideMark/>
          </w:tcPr>
          <w:p w14:paraId="69673799"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8 weeks</w:t>
            </w:r>
          </w:p>
        </w:tc>
      </w:tr>
      <w:tr w:rsidR="000319BB" w:rsidRPr="000319BB" w14:paraId="21BB7689" w14:textId="77777777" w:rsidTr="000319BB">
        <w:tc>
          <w:tcPr>
            <w:tcW w:w="1406" w:type="pct"/>
            <w:shd w:val="clear" w:color="auto" w:fill="auto"/>
            <w:tcMar>
              <w:top w:w="72" w:type="dxa"/>
              <w:left w:w="144" w:type="dxa"/>
              <w:bottom w:w="72" w:type="dxa"/>
              <w:right w:w="144" w:type="dxa"/>
            </w:tcMar>
            <w:vAlign w:val="center"/>
          </w:tcPr>
          <w:p w14:paraId="4857CE2A" w14:textId="2FBF2276" w:rsidR="000319BB" w:rsidRPr="000319BB" w:rsidRDefault="000319BB" w:rsidP="000319BB">
            <w:pPr>
              <w:spacing w:before="40" w:after="40"/>
              <w:rPr>
                <w:rFonts w:cs="Arial"/>
                <w:color w:val="000000" w:themeColor="dark1"/>
                <w:kern w:val="24"/>
                <w:sz w:val="24"/>
                <w:szCs w:val="24"/>
              </w:rPr>
            </w:pPr>
            <w:r>
              <w:rPr>
                <w:rFonts w:cs="Arial"/>
                <w:color w:val="000000" w:themeColor="dark1"/>
                <w:kern w:val="24"/>
                <w:sz w:val="24"/>
                <w:szCs w:val="24"/>
              </w:rPr>
              <w:t>Rotherham</w:t>
            </w:r>
          </w:p>
        </w:tc>
        <w:tc>
          <w:tcPr>
            <w:tcW w:w="3594" w:type="pct"/>
            <w:gridSpan w:val="2"/>
            <w:shd w:val="clear" w:color="auto" w:fill="auto"/>
            <w:tcMar>
              <w:top w:w="72" w:type="dxa"/>
              <w:left w:w="144" w:type="dxa"/>
              <w:bottom w:w="72" w:type="dxa"/>
              <w:right w:w="144" w:type="dxa"/>
            </w:tcMar>
            <w:vAlign w:val="center"/>
          </w:tcPr>
          <w:p w14:paraId="1AF41AF9" w14:textId="7CF96C49" w:rsidR="000319BB" w:rsidRPr="000319BB" w:rsidRDefault="000319BB" w:rsidP="000319BB">
            <w:pPr>
              <w:spacing w:before="40" w:after="40"/>
              <w:rPr>
                <w:rFonts w:cs="Arial"/>
                <w:color w:val="000000" w:themeColor="dark1"/>
                <w:kern w:val="24"/>
                <w:sz w:val="24"/>
                <w:szCs w:val="24"/>
              </w:rPr>
            </w:pPr>
            <w:r>
              <w:rPr>
                <w:rFonts w:cs="Arial"/>
                <w:color w:val="000000" w:themeColor="dark1"/>
                <w:kern w:val="24"/>
                <w:sz w:val="24"/>
                <w:szCs w:val="24"/>
              </w:rPr>
              <w:t>No data</w:t>
            </w:r>
          </w:p>
        </w:tc>
      </w:tr>
      <w:tr w:rsidR="000319BB" w:rsidRPr="000319BB" w14:paraId="00A81926" w14:textId="77777777" w:rsidTr="000319BB">
        <w:tc>
          <w:tcPr>
            <w:tcW w:w="1406" w:type="pct"/>
            <w:shd w:val="clear" w:color="auto" w:fill="auto"/>
            <w:tcMar>
              <w:top w:w="72" w:type="dxa"/>
              <w:left w:w="144" w:type="dxa"/>
              <w:bottom w:w="72" w:type="dxa"/>
              <w:right w:w="144" w:type="dxa"/>
            </w:tcMar>
            <w:vAlign w:val="center"/>
            <w:hideMark/>
          </w:tcPr>
          <w:p w14:paraId="4AA0DD7A"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Sheffield – SHSC</w:t>
            </w:r>
          </w:p>
        </w:tc>
        <w:tc>
          <w:tcPr>
            <w:tcW w:w="1573" w:type="pct"/>
            <w:shd w:val="clear" w:color="auto" w:fill="auto"/>
            <w:tcMar>
              <w:top w:w="72" w:type="dxa"/>
              <w:left w:w="144" w:type="dxa"/>
              <w:bottom w:w="72" w:type="dxa"/>
              <w:right w:w="144" w:type="dxa"/>
            </w:tcMar>
            <w:vAlign w:val="center"/>
            <w:hideMark/>
          </w:tcPr>
          <w:p w14:paraId="185D69BD"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16.5 weeks</w:t>
            </w:r>
          </w:p>
        </w:tc>
        <w:tc>
          <w:tcPr>
            <w:tcW w:w="2021" w:type="pct"/>
            <w:shd w:val="clear" w:color="auto" w:fill="auto"/>
            <w:tcMar>
              <w:top w:w="72" w:type="dxa"/>
              <w:left w:w="144" w:type="dxa"/>
              <w:bottom w:w="72" w:type="dxa"/>
              <w:right w:w="144" w:type="dxa"/>
            </w:tcMar>
            <w:vAlign w:val="center"/>
            <w:hideMark/>
          </w:tcPr>
          <w:p w14:paraId="52AE3806"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8.1 week</w:t>
            </w:r>
          </w:p>
        </w:tc>
      </w:tr>
      <w:tr w:rsidR="000319BB" w:rsidRPr="000319BB" w14:paraId="2B7E5888" w14:textId="77777777" w:rsidTr="000319BB">
        <w:tc>
          <w:tcPr>
            <w:tcW w:w="1406" w:type="pct"/>
            <w:shd w:val="clear" w:color="auto" w:fill="auto"/>
            <w:tcMar>
              <w:top w:w="72" w:type="dxa"/>
              <w:left w:w="144" w:type="dxa"/>
              <w:bottom w:w="72" w:type="dxa"/>
              <w:right w:w="144" w:type="dxa"/>
            </w:tcMar>
            <w:vAlign w:val="center"/>
            <w:hideMark/>
          </w:tcPr>
          <w:p w14:paraId="4BD9678C"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Wakefield</w:t>
            </w:r>
          </w:p>
        </w:tc>
        <w:tc>
          <w:tcPr>
            <w:tcW w:w="1573" w:type="pct"/>
            <w:shd w:val="clear" w:color="auto" w:fill="auto"/>
            <w:tcMar>
              <w:top w:w="72" w:type="dxa"/>
              <w:left w:w="144" w:type="dxa"/>
              <w:bottom w:w="72" w:type="dxa"/>
              <w:right w:w="144" w:type="dxa"/>
            </w:tcMar>
            <w:vAlign w:val="center"/>
            <w:hideMark/>
          </w:tcPr>
          <w:p w14:paraId="6E664E29"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5 weeks</w:t>
            </w:r>
          </w:p>
        </w:tc>
        <w:tc>
          <w:tcPr>
            <w:tcW w:w="2021" w:type="pct"/>
            <w:shd w:val="clear" w:color="auto" w:fill="auto"/>
            <w:tcMar>
              <w:top w:w="72" w:type="dxa"/>
              <w:left w:w="144" w:type="dxa"/>
              <w:bottom w:w="72" w:type="dxa"/>
              <w:right w:w="144" w:type="dxa"/>
            </w:tcMar>
            <w:vAlign w:val="center"/>
            <w:hideMark/>
          </w:tcPr>
          <w:p w14:paraId="65D15A34" w14:textId="77777777" w:rsidR="000319BB" w:rsidRPr="000319BB" w:rsidRDefault="000319BB" w:rsidP="000319BB">
            <w:pPr>
              <w:spacing w:before="40" w:after="40"/>
              <w:rPr>
                <w:rFonts w:cs="Arial"/>
                <w:sz w:val="36"/>
                <w:szCs w:val="36"/>
              </w:rPr>
            </w:pPr>
            <w:r w:rsidRPr="000319BB">
              <w:rPr>
                <w:rFonts w:cs="Arial"/>
                <w:color w:val="000000" w:themeColor="dark1"/>
                <w:kern w:val="24"/>
                <w:sz w:val="24"/>
                <w:szCs w:val="24"/>
              </w:rPr>
              <w:t>15 weeks (from assessment)</w:t>
            </w:r>
          </w:p>
        </w:tc>
      </w:tr>
    </w:tbl>
    <w:p w14:paraId="5FE43069" w14:textId="77777777" w:rsidR="004C5726" w:rsidRDefault="004C5726" w:rsidP="004C5726"/>
    <w:p w14:paraId="06D51BE3" w14:textId="3D1FE3C7" w:rsidR="002D42E7" w:rsidRDefault="000319BB" w:rsidP="000319BB">
      <w:r>
        <w:t xml:space="preserve">* </w:t>
      </w:r>
      <w:r w:rsidRPr="000319BB">
        <w:t>Leeds introducing KPIs for both these measures as part of the LYPFT contract for Memory Services.</w:t>
      </w:r>
    </w:p>
    <w:p w14:paraId="05DF36D7" w14:textId="77777777" w:rsidR="000319BB" w:rsidRDefault="000319BB" w:rsidP="000319BB"/>
    <w:p w14:paraId="58222791" w14:textId="77777777" w:rsidR="00F15CAD" w:rsidRDefault="00F15CAD" w:rsidP="000319BB"/>
    <w:p w14:paraId="41BE8E13" w14:textId="77777777" w:rsidR="00F15CAD" w:rsidRDefault="00F15CAD" w:rsidP="000319BB"/>
    <w:p w14:paraId="2EB6EE1F" w14:textId="77777777" w:rsidR="00C37E84" w:rsidRDefault="00C37E84" w:rsidP="00C37E84">
      <w:pPr>
        <w:pStyle w:val="Heading2"/>
      </w:pPr>
      <w:bookmarkStart w:id="16" w:name="_Toc387067350"/>
      <w:r>
        <w:lastRenderedPageBreak/>
        <w:t>Dementia Commissioning for Quality and Innovation (CQUIN)</w:t>
      </w:r>
      <w:bookmarkEnd w:id="16"/>
    </w:p>
    <w:p w14:paraId="3AD9F374" w14:textId="77777777" w:rsidR="00C37E84" w:rsidRDefault="00C37E84" w:rsidP="00C37E84"/>
    <w:p w14:paraId="50220BC1" w14:textId="5AB779EE" w:rsidR="004C5726" w:rsidRDefault="00C37E84" w:rsidP="00C37E84">
      <w:r>
        <w:t>The Dementia CQUIN data collected by NHS England reports on the number and proportion of patients aged 75 and over, who were admitted to hospital as an emergency for more than 72 hours who have been identified as potentially having dementia, who are assessed and, where appropriate, referred to specialist services.</w:t>
      </w:r>
    </w:p>
    <w:p w14:paraId="52EA4A6B" w14:textId="77777777" w:rsidR="003C76EC" w:rsidRDefault="003C76EC" w:rsidP="00C37E84"/>
    <w:p w14:paraId="00660C82" w14:textId="77777777" w:rsidR="001018DB" w:rsidRDefault="001018DB" w:rsidP="001018DB">
      <w:r>
        <w:t>This report presents the year-to-date of data from the NHS England's data collection on the number and proportion of patients aged 75 and over admitted as an emergency for more than 72 hours who have been identified as potentially have dementia, who are appropriately assessed and, where appropriate, are referred on to a specialist services.</w:t>
      </w:r>
    </w:p>
    <w:p w14:paraId="65FA8262" w14:textId="77777777" w:rsidR="001018DB" w:rsidRDefault="001018DB" w:rsidP="001018DB"/>
    <w:p w14:paraId="0B9AC0D0" w14:textId="5668DB6B" w:rsidR="00486A17" w:rsidRDefault="001018DB" w:rsidP="001018DB">
      <w:r>
        <w:t>All providers of NHS-funded acute care are required to return data, and the collection has been mandatory since April 2013.</w:t>
      </w:r>
    </w:p>
    <w:p w14:paraId="285900C9" w14:textId="77777777" w:rsidR="0075015B" w:rsidRDefault="0075015B" w:rsidP="00C37E84"/>
    <w:p w14:paraId="79CC36FD" w14:textId="77777777" w:rsidR="001018DB" w:rsidRDefault="001018DB" w:rsidP="00C37E84"/>
    <w:p w14:paraId="047E84E3" w14:textId="5692BD69" w:rsidR="001018DB" w:rsidRDefault="001018DB" w:rsidP="001018DB">
      <w:pPr>
        <w:pStyle w:val="Heading3"/>
      </w:pPr>
      <w:bookmarkStart w:id="17" w:name="_Toc387067351"/>
      <w:r>
        <w:t>Cases Identified</w:t>
      </w:r>
      <w:bookmarkEnd w:id="17"/>
    </w:p>
    <w:p w14:paraId="04BCB5AF" w14:textId="77777777" w:rsidR="001018DB" w:rsidRDefault="001018DB" w:rsidP="00C37E84"/>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2324"/>
        <w:gridCol w:w="2324"/>
        <w:gridCol w:w="2325"/>
        <w:gridCol w:w="2325"/>
      </w:tblGrid>
      <w:tr w:rsidR="001018DB" w:rsidRPr="001018DB" w14:paraId="7F82074E" w14:textId="77777777" w:rsidTr="001018DB">
        <w:trPr>
          <w:tblHeader/>
        </w:trPr>
        <w:tc>
          <w:tcPr>
            <w:tcW w:w="1250" w:type="pct"/>
            <w:shd w:val="clear" w:color="auto" w:fill="auto"/>
            <w:vAlign w:val="center"/>
            <w:hideMark/>
          </w:tcPr>
          <w:p w14:paraId="6FF0E137" w14:textId="77777777" w:rsidR="001018DB" w:rsidRPr="001018DB" w:rsidRDefault="001018DB" w:rsidP="001018DB">
            <w:pPr>
              <w:rPr>
                <w:rFonts w:eastAsiaTheme="minorHAnsi" w:cstheme="minorBidi"/>
                <w:b/>
                <w:bCs/>
                <w:sz w:val="20"/>
                <w:szCs w:val="22"/>
                <w:lang w:eastAsia="en-US"/>
              </w:rPr>
            </w:pPr>
            <w:r w:rsidRPr="001018DB">
              <w:rPr>
                <w:rFonts w:eastAsiaTheme="minorHAnsi" w:cstheme="minorBidi"/>
                <w:b/>
                <w:bCs/>
                <w:sz w:val="20"/>
                <w:szCs w:val="22"/>
                <w:lang w:eastAsia="en-US"/>
              </w:rPr>
              <w:t>Name</w:t>
            </w:r>
          </w:p>
        </w:tc>
        <w:tc>
          <w:tcPr>
            <w:tcW w:w="1250" w:type="pct"/>
            <w:shd w:val="clear" w:color="auto" w:fill="auto"/>
            <w:vAlign w:val="center"/>
            <w:hideMark/>
          </w:tcPr>
          <w:p w14:paraId="06FCF87D" w14:textId="77777777" w:rsidR="001018DB" w:rsidRPr="001018DB" w:rsidRDefault="001018DB" w:rsidP="001018DB">
            <w:pPr>
              <w:jc w:val="center"/>
              <w:rPr>
                <w:rFonts w:eastAsiaTheme="minorHAnsi" w:cstheme="minorBidi"/>
                <w:b/>
                <w:bCs/>
                <w:sz w:val="20"/>
                <w:szCs w:val="22"/>
                <w:lang w:eastAsia="en-US"/>
              </w:rPr>
            </w:pPr>
            <w:r w:rsidRPr="001018DB">
              <w:rPr>
                <w:rFonts w:eastAsiaTheme="minorHAnsi" w:cstheme="minorBidi"/>
                <w:b/>
                <w:bCs/>
                <w:sz w:val="20"/>
                <w:szCs w:val="22"/>
                <w:lang w:eastAsia="en-US"/>
              </w:rPr>
              <w:t>No. cases identified</w:t>
            </w:r>
          </w:p>
        </w:tc>
        <w:tc>
          <w:tcPr>
            <w:tcW w:w="1250" w:type="pct"/>
            <w:shd w:val="clear" w:color="auto" w:fill="auto"/>
            <w:vAlign w:val="center"/>
            <w:hideMark/>
          </w:tcPr>
          <w:p w14:paraId="31D5907A" w14:textId="77777777" w:rsidR="001018DB" w:rsidRPr="001018DB" w:rsidRDefault="001018DB" w:rsidP="001018DB">
            <w:pPr>
              <w:jc w:val="center"/>
              <w:rPr>
                <w:rFonts w:eastAsiaTheme="minorHAnsi" w:cstheme="minorBidi"/>
                <w:b/>
                <w:bCs/>
                <w:sz w:val="20"/>
                <w:szCs w:val="22"/>
                <w:lang w:eastAsia="en-US"/>
              </w:rPr>
            </w:pPr>
            <w:r w:rsidRPr="001018DB">
              <w:rPr>
                <w:rFonts w:eastAsiaTheme="minorHAnsi" w:cstheme="minorBidi"/>
                <w:b/>
                <w:bCs/>
                <w:sz w:val="20"/>
                <w:szCs w:val="22"/>
                <w:lang w:eastAsia="en-US"/>
              </w:rPr>
              <w:t>No. of emergency admissions</w:t>
            </w:r>
          </w:p>
        </w:tc>
        <w:tc>
          <w:tcPr>
            <w:tcW w:w="1250" w:type="pct"/>
            <w:shd w:val="clear" w:color="auto" w:fill="auto"/>
            <w:vAlign w:val="center"/>
            <w:hideMark/>
          </w:tcPr>
          <w:p w14:paraId="69147395" w14:textId="77777777" w:rsidR="001018DB" w:rsidRPr="001018DB" w:rsidRDefault="001018DB" w:rsidP="001018DB">
            <w:pPr>
              <w:jc w:val="center"/>
              <w:rPr>
                <w:rFonts w:eastAsiaTheme="minorHAnsi" w:cstheme="minorBidi"/>
                <w:b/>
                <w:bCs/>
                <w:sz w:val="20"/>
                <w:szCs w:val="22"/>
                <w:lang w:eastAsia="en-US"/>
              </w:rPr>
            </w:pPr>
            <w:r w:rsidRPr="001018DB">
              <w:rPr>
                <w:rFonts w:eastAsiaTheme="minorHAnsi" w:cstheme="minorBidi"/>
                <w:b/>
                <w:bCs/>
                <w:sz w:val="20"/>
                <w:szCs w:val="22"/>
                <w:lang w:eastAsia="en-US"/>
              </w:rPr>
              <w:t>% identified</w:t>
            </w:r>
          </w:p>
        </w:tc>
      </w:tr>
      <w:tr w:rsidR="001018DB" w:rsidRPr="001018DB" w14:paraId="28F08E63" w14:textId="77777777" w:rsidTr="001018DB">
        <w:tc>
          <w:tcPr>
            <w:tcW w:w="1250" w:type="pct"/>
            <w:shd w:val="clear" w:color="auto" w:fill="auto"/>
            <w:hideMark/>
          </w:tcPr>
          <w:p w14:paraId="3A5F365E" w14:textId="77777777" w:rsidR="001018DB" w:rsidRPr="001018DB" w:rsidRDefault="001018DB" w:rsidP="001018DB">
            <w:pPr>
              <w:spacing w:before="40" w:after="40"/>
              <w:rPr>
                <w:rFonts w:eastAsiaTheme="minorHAnsi" w:cstheme="minorBidi"/>
                <w:sz w:val="20"/>
                <w:szCs w:val="22"/>
                <w:lang w:eastAsia="en-US"/>
              </w:rPr>
            </w:pPr>
            <w:r w:rsidRPr="001018DB">
              <w:rPr>
                <w:rFonts w:eastAsiaTheme="minorHAnsi" w:cstheme="minorBidi"/>
                <w:sz w:val="20"/>
                <w:szCs w:val="22"/>
                <w:lang w:eastAsia="en-US"/>
              </w:rPr>
              <w:t>Airedale</w:t>
            </w:r>
          </w:p>
        </w:tc>
        <w:tc>
          <w:tcPr>
            <w:tcW w:w="1250" w:type="pct"/>
            <w:shd w:val="clear" w:color="auto" w:fill="auto"/>
            <w:vAlign w:val="center"/>
          </w:tcPr>
          <w:p w14:paraId="71B597BA"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1934</w:t>
            </w:r>
          </w:p>
        </w:tc>
        <w:tc>
          <w:tcPr>
            <w:tcW w:w="1250" w:type="pct"/>
            <w:shd w:val="clear" w:color="auto" w:fill="auto"/>
            <w:vAlign w:val="center"/>
          </w:tcPr>
          <w:p w14:paraId="5E8AA3C5"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2333</w:t>
            </w:r>
          </w:p>
        </w:tc>
        <w:tc>
          <w:tcPr>
            <w:tcW w:w="1250" w:type="pct"/>
            <w:shd w:val="clear" w:color="auto" w:fill="auto"/>
            <w:vAlign w:val="center"/>
          </w:tcPr>
          <w:p w14:paraId="07B9974F"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82.9%</w:t>
            </w:r>
          </w:p>
        </w:tc>
      </w:tr>
      <w:tr w:rsidR="001018DB" w:rsidRPr="001018DB" w14:paraId="6809CCBC" w14:textId="77777777" w:rsidTr="001018DB">
        <w:tc>
          <w:tcPr>
            <w:tcW w:w="1250" w:type="pct"/>
            <w:shd w:val="clear" w:color="auto" w:fill="auto"/>
            <w:hideMark/>
          </w:tcPr>
          <w:p w14:paraId="2F932450" w14:textId="77777777" w:rsidR="001018DB" w:rsidRPr="001018DB" w:rsidRDefault="001018DB" w:rsidP="001018DB">
            <w:pPr>
              <w:spacing w:before="40" w:after="40"/>
              <w:rPr>
                <w:rFonts w:eastAsiaTheme="minorHAnsi" w:cstheme="minorBidi"/>
                <w:sz w:val="20"/>
                <w:szCs w:val="22"/>
                <w:lang w:eastAsia="en-US"/>
              </w:rPr>
            </w:pPr>
            <w:r w:rsidRPr="001018DB">
              <w:rPr>
                <w:rFonts w:eastAsiaTheme="minorHAnsi" w:cstheme="minorBidi"/>
                <w:sz w:val="20"/>
                <w:szCs w:val="22"/>
                <w:lang w:eastAsia="en-US"/>
              </w:rPr>
              <w:t>Barnsley</w:t>
            </w:r>
          </w:p>
        </w:tc>
        <w:tc>
          <w:tcPr>
            <w:tcW w:w="1250" w:type="pct"/>
            <w:shd w:val="clear" w:color="auto" w:fill="auto"/>
            <w:vAlign w:val="center"/>
          </w:tcPr>
          <w:p w14:paraId="3AE4DB51"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2533</w:t>
            </w:r>
          </w:p>
        </w:tc>
        <w:tc>
          <w:tcPr>
            <w:tcW w:w="1250" w:type="pct"/>
            <w:shd w:val="clear" w:color="auto" w:fill="auto"/>
            <w:vAlign w:val="center"/>
          </w:tcPr>
          <w:p w14:paraId="78BE8C7D"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3339</w:t>
            </w:r>
          </w:p>
        </w:tc>
        <w:tc>
          <w:tcPr>
            <w:tcW w:w="1250" w:type="pct"/>
            <w:shd w:val="clear" w:color="auto" w:fill="auto"/>
            <w:vAlign w:val="center"/>
          </w:tcPr>
          <w:p w14:paraId="41207DFD"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75.9%</w:t>
            </w:r>
          </w:p>
        </w:tc>
      </w:tr>
      <w:tr w:rsidR="001018DB" w:rsidRPr="001018DB" w14:paraId="4623B5FD" w14:textId="77777777" w:rsidTr="001018DB">
        <w:tc>
          <w:tcPr>
            <w:tcW w:w="1250" w:type="pct"/>
            <w:shd w:val="clear" w:color="auto" w:fill="auto"/>
            <w:hideMark/>
          </w:tcPr>
          <w:p w14:paraId="5B00443A" w14:textId="77777777" w:rsidR="001018DB" w:rsidRPr="001018DB" w:rsidRDefault="001018DB" w:rsidP="001018DB">
            <w:pPr>
              <w:spacing w:before="40" w:after="40"/>
              <w:rPr>
                <w:rFonts w:eastAsiaTheme="minorHAnsi" w:cstheme="minorBidi"/>
                <w:sz w:val="20"/>
                <w:szCs w:val="22"/>
                <w:lang w:eastAsia="en-US"/>
              </w:rPr>
            </w:pPr>
            <w:r w:rsidRPr="001018DB">
              <w:rPr>
                <w:rFonts w:eastAsiaTheme="minorHAnsi" w:cstheme="minorBidi"/>
                <w:sz w:val="20"/>
                <w:szCs w:val="22"/>
                <w:lang w:eastAsia="en-US"/>
              </w:rPr>
              <w:t>Bradford</w:t>
            </w:r>
          </w:p>
        </w:tc>
        <w:tc>
          <w:tcPr>
            <w:tcW w:w="1250" w:type="pct"/>
            <w:shd w:val="clear" w:color="auto" w:fill="auto"/>
            <w:vAlign w:val="center"/>
          </w:tcPr>
          <w:p w14:paraId="34464F8B"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2878</w:t>
            </w:r>
          </w:p>
        </w:tc>
        <w:tc>
          <w:tcPr>
            <w:tcW w:w="1250" w:type="pct"/>
            <w:shd w:val="clear" w:color="auto" w:fill="auto"/>
            <w:vAlign w:val="center"/>
          </w:tcPr>
          <w:p w14:paraId="0866659C"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2878</w:t>
            </w:r>
          </w:p>
        </w:tc>
        <w:tc>
          <w:tcPr>
            <w:tcW w:w="1250" w:type="pct"/>
            <w:shd w:val="clear" w:color="auto" w:fill="auto"/>
            <w:vAlign w:val="center"/>
          </w:tcPr>
          <w:p w14:paraId="5B54CA8B"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100%</w:t>
            </w:r>
          </w:p>
        </w:tc>
      </w:tr>
      <w:tr w:rsidR="001018DB" w:rsidRPr="001018DB" w14:paraId="2179390A" w14:textId="77777777" w:rsidTr="001018DB">
        <w:tc>
          <w:tcPr>
            <w:tcW w:w="1250" w:type="pct"/>
            <w:shd w:val="clear" w:color="auto" w:fill="auto"/>
            <w:hideMark/>
          </w:tcPr>
          <w:p w14:paraId="630972C4" w14:textId="77777777" w:rsidR="001018DB" w:rsidRPr="001018DB" w:rsidRDefault="001018DB" w:rsidP="001018DB">
            <w:pPr>
              <w:spacing w:before="40" w:after="40"/>
              <w:rPr>
                <w:rFonts w:eastAsiaTheme="minorHAnsi" w:cstheme="minorBidi"/>
                <w:sz w:val="20"/>
                <w:szCs w:val="22"/>
                <w:lang w:eastAsia="en-US"/>
              </w:rPr>
            </w:pPr>
            <w:r w:rsidRPr="001018DB">
              <w:rPr>
                <w:rFonts w:eastAsiaTheme="minorHAnsi" w:cstheme="minorBidi"/>
                <w:sz w:val="20"/>
                <w:szCs w:val="22"/>
                <w:lang w:eastAsia="en-US"/>
              </w:rPr>
              <w:t>Calderdale-Huddersfield</w:t>
            </w:r>
          </w:p>
        </w:tc>
        <w:tc>
          <w:tcPr>
            <w:tcW w:w="1250" w:type="pct"/>
            <w:shd w:val="clear" w:color="auto" w:fill="auto"/>
            <w:vAlign w:val="center"/>
          </w:tcPr>
          <w:p w14:paraId="7C84AA75"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3852</w:t>
            </w:r>
          </w:p>
        </w:tc>
        <w:tc>
          <w:tcPr>
            <w:tcW w:w="1250" w:type="pct"/>
            <w:shd w:val="clear" w:color="auto" w:fill="auto"/>
            <w:vAlign w:val="center"/>
          </w:tcPr>
          <w:p w14:paraId="088C41DE"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4016</w:t>
            </w:r>
          </w:p>
        </w:tc>
        <w:tc>
          <w:tcPr>
            <w:tcW w:w="1250" w:type="pct"/>
            <w:shd w:val="clear" w:color="auto" w:fill="auto"/>
            <w:vAlign w:val="center"/>
          </w:tcPr>
          <w:p w14:paraId="07C7A2C4"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95.9%</w:t>
            </w:r>
          </w:p>
        </w:tc>
      </w:tr>
      <w:tr w:rsidR="001018DB" w:rsidRPr="001018DB" w14:paraId="779FE39B" w14:textId="77777777" w:rsidTr="001018DB">
        <w:tc>
          <w:tcPr>
            <w:tcW w:w="1250" w:type="pct"/>
            <w:shd w:val="clear" w:color="auto" w:fill="auto"/>
            <w:hideMark/>
          </w:tcPr>
          <w:p w14:paraId="428DECC1" w14:textId="77777777" w:rsidR="001018DB" w:rsidRPr="001018DB" w:rsidRDefault="001018DB" w:rsidP="001018DB">
            <w:pPr>
              <w:spacing w:before="40" w:after="40"/>
              <w:rPr>
                <w:rFonts w:eastAsiaTheme="minorHAnsi" w:cstheme="minorBidi"/>
                <w:sz w:val="20"/>
                <w:szCs w:val="22"/>
                <w:lang w:eastAsia="en-US"/>
              </w:rPr>
            </w:pPr>
            <w:r w:rsidRPr="001018DB">
              <w:rPr>
                <w:rFonts w:eastAsiaTheme="minorHAnsi" w:cstheme="minorBidi"/>
                <w:sz w:val="20"/>
                <w:szCs w:val="22"/>
                <w:lang w:eastAsia="en-US"/>
              </w:rPr>
              <w:t>Chesterfield</w:t>
            </w:r>
          </w:p>
        </w:tc>
        <w:tc>
          <w:tcPr>
            <w:tcW w:w="1250" w:type="pct"/>
            <w:shd w:val="clear" w:color="auto" w:fill="auto"/>
            <w:vAlign w:val="center"/>
          </w:tcPr>
          <w:p w14:paraId="59C083D3"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2814</w:t>
            </w:r>
          </w:p>
        </w:tc>
        <w:tc>
          <w:tcPr>
            <w:tcW w:w="1250" w:type="pct"/>
            <w:shd w:val="clear" w:color="auto" w:fill="auto"/>
            <w:vAlign w:val="center"/>
          </w:tcPr>
          <w:p w14:paraId="498E1C14"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3158</w:t>
            </w:r>
          </w:p>
        </w:tc>
        <w:tc>
          <w:tcPr>
            <w:tcW w:w="1250" w:type="pct"/>
            <w:shd w:val="clear" w:color="auto" w:fill="auto"/>
            <w:vAlign w:val="center"/>
          </w:tcPr>
          <w:p w14:paraId="6BD810B7"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89.1%</w:t>
            </w:r>
          </w:p>
        </w:tc>
      </w:tr>
      <w:tr w:rsidR="001018DB" w:rsidRPr="001018DB" w14:paraId="5230F146" w14:textId="77777777" w:rsidTr="001018DB">
        <w:tc>
          <w:tcPr>
            <w:tcW w:w="1250" w:type="pct"/>
            <w:shd w:val="clear" w:color="auto" w:fill="auto"/>
            <w:hideMark/>
          </w:tcPr>
          <w:p w14:paraId="4BEBA539" w14:textId="77777777" w:rsidR="001018DB" w:rsidRPr="001018DB" w:rsidRDefault="001018DB" w:rsidP="001018DB">
            <w:pPr>
              <w:spacing w:before="40" w:after="40"/>
              <w:rPr>
                <w:rFonts w:eastAsiaTheme="minorHAnsi" w:cstheme="minorBidi"/>
                <w:sz w:val="20"/>
                <w:szCs w:val="22"/>
                <w:lang w:eastAsia="en-US"/>
              </w:rPr>
            </w:pPr>
            <w:r w:rsidRPr="001018DB">
              <w:rPr>
                <w:rFonts w:eastAsiaTheme="minorHAnsi" w:cstheme="minorBidi"/>
                <w:sz w:val="20"/>
                <w:szCs w:val="22"/>
                <w:lang w:eastAsia="en-US"/>
              </w:rPr>
              <w:t>Doncaster &amp; Bassetlaw</w:t>
            </w:r>
          </w:p>
        </w:tc>
        <w:tc>
          <w:tcPr>
            <w:tcW w:w="1250" w:type="pct"/>
            <w:shd w:val="clear" w:color="auto" w:fill="auto"/>
            <w:vAlign w:val="center"/>
          </w:tcPr>
          <w:p w14:paraId="2A2E558C"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5783</w:t>
            </w:r>
          </w:p>
        </w:tc>
        <w:tc>
          <w:tcPr>
            <w:tcW w:w="1250" w:type="pct"/>
            <w:shd w:val="clear" w:color="auto" w:fill="auto"/>
            <w:vAlign w:val="center"/>
          </w:tcPr>
          <w:p w14:paraId="4E94AD88"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6371</w:t>
            </w:r>
          </w:p>
        </w:tc>
        <w:tc>
          <w:tcPr>
            <w:tcW w:w="1250" w:type="pct"/>
            <w:shd w:val="clear" w:color="auto" w:fill="auto"/>
            <w:vAlign w:val="center"/>
          </w:tcPr>
          <w:p w14:paraId="38D213CC"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90.8%</w:t>
            </w:r>
          </w:p>
        </w:tc>
      </w:tr>
      <w:tr w:rsidR="001018DB" w:rsidRPr="001018DB" w14:paraId="7B1EB378" w14:textId="77777777" w:rsidTr="001018DB">
        <w:tc>
          <w:tcPr>
            <w:tcW w:w="1250" w:type="pct"/>
            <w:shd w:val="clear" w:color="auto" w:fill="auto"/>
            <w:hideMark/>
          </w:tcPr>
          <w:p w14:paraId="3AA4F20E" w14:textId="77777777" w:rsidR="001018DB" w:rsidRPr="001018DB" w:rsidRDefault="001018DB" w:rsidP="001018DB">
            <w:pPr>
              <w:spacing w:before="40" w:after="40"/>
              <w:rPr>
                <w:rFonts w:eastAsiaTheme="minorHAnsi" w:cstheme="minorBidi"/>
                <w:sz w:val="20"/>
                <w:szCs w:val="22"/>
                <w:lang w:eastAsia="en-US"/>
              </w:rPr>
            </w:pPr>
            <w:r w:rsidRPr="001018DB">
              <w:rPr>
                <w:rFonts w:eastAsiaTheme="minorHAnsi" w:cstheme="minorBidi"/>
                <w:sz w:val="20"/>
                <w:szCs w:val="22"/>
                <w:lang w:eastAsia="en-US"/>
              </w:rPr>
              <w:t>Harrogate</w:t>
            </w:r>
          </w:p>
        </w:tc>
        <w:tc>
          <w:tcPr>
            <w:tcW w:w="1250" w:type="pct"/>
            <w:shd w:val="clear" w:color="auto" w:fill="auto"/>
            <w:vAlign w:val="center"/>
          </w:tcPr>
          <w:p w14:paraId="64E6E4F1"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1349</w:t>
            </w:r>
          </w:p>
        </w:tc>
        <w:tc>
          <w:tcPr>
            <w:tcW w:w="1250" w:type="pct"/>
            <w:shd w:val="clear" w:color="auto" w:fill="auto"/>
            <w:vAlign w:val="center"/>
          </w:tcPr>
          <w:p w14:paraId="08E9D3EF"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1449</w:t>
            </w:r>
          </w:p>
        </w:tc>
        <w:tc>
          <w:tcPr>
            <w:tcW w:w="1250" w:type="pct"/>
            <w:shd w:val="clear" w:color="auto" w:fill="auto"/>
            <w:vAlign w:val="center"/>
          </w:tcPr>
          <w:p w14:paraId="0D743E43"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93.1%</w:t>
            </w:r>
          </w:p>
        </w:tc>
      </w:tr>
      <w:tr w:rsidR="001018DB" w:rsidRPr="001018DB" w14:paraId="73AF24F4" w14:textId="77777777" w:rsidTr="001018DB">
        <w:tc>
          <w:tcPr>
            <w:tcW w:w="1250" w:type="pct"/>
            <w:shd w:val="clear" w:color="auto" w:fill="auto"/>
            <w:hideMark/>
          </w:tcPr>
          <w:p w14:paraId="63D7EA11" w14:textId="77777777" w:rsidR="001018DB" w:rsidRPr="001018DB" w:rsidRDefault="001018DB" w:rsidP="001018DB">
            <w:pPr>
              <w:spacing w:before="40" w:after="40"/>
              <w:rPr>
                <w:rFonts w:eastAsiaTheme="minorHAnsi" w:cstheme="minorBidi"/>
                <w:sz w:val="20"/>
                <w:szCs w:val="22"/>
                <w:lang w:eastAsia="en-US"/>
              </w:rPr>
            </w:pPr>
            <w:r w:rsidRPr="001018DB">
              <w:rPr>
                <w:rFonts w:eastAsiaTheme="minorHAnsi" w:cstheme="minorBidi"/>
                <w:sz w:val="20"/>
                <w:szCs w:val="22"/>
                <w:lang w:eastAsia="en-US"/>
              </w:rPr>
              <w:t>Hull</w:t>
            </w:r>
          </w:p>
        </w:tc>
        <w:tc>
          <w:tcPr>
            <w:tcW w:w="1250" w:type="pct"/>
            <w:shd w:val="clear" w:color="auto" w:fill="auto"/>
            <w:vAlign w:val="center"/>
          </w:tcPr>
          <w:p w14:paraId="6D3B8888"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4255</w:t>
            </w:r>
          </w:p>
        </w:tc>
        <w:tc>
          <w:tcPr>
            <w:tcW w:w="1250" w:type="pct"/>
            <w:shd w:val="clear" w:color="auto" w:fill="auto"/>
            <w:vAlign w:val="center"/>
          </w:tcPr>
          <w:p w14:paraId="1FF1BB00"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4682</w:t>
            </w:r>
          </w:p>
        </w:tc>
        <w:tc>
          <w:tcPr>
            <w:tcW w:w="1250" w:type="pct"/>
            <w:shd w:val="clear" w:color="auto" w:fill="auto"/>
            <w:vAlign w:val="center"/>
          </w:tcPr>
          <w:p w14:paraId="179FB091"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90.9%</w:t>
            </w:r>
          </w:p>
        </w:tc>
      </w:tr>
      <w:tr w:rsidR="001018DB" w:rsidRPr="001018DB" w14:paraId="071A1FEF" w14:textId="77777777" w:rsidTr="001018DB">
        <w:tc>
          <w:tcPr>
            <w:tcW w:w="1250" w:type="pct"/>
            <w:shd w:val="clear" w:color="auto" w:fill="auto"/>
            <w:hideMark/>
          </w:tcPr>
          <w:p w14:paraId="2129A525" w14:textId="77777777" w:rsidR="001018DB" w:rsidRPr="001018DB" w:rsidRDefault="001018DB" w:rsidP="001018DB">
            <w:pPr>
              <w:spacing w:before="40" w:after="40"/>
              <w:rPr>
                <w:rFonts w:eastAsiaTheme="minorHAnsi" w:cstheme="minorBidi"/>
                <w:sz w:val="20"/>
                <w:szCs w:val="22"/>
                <w:lang w:eastAsia="en-US"/>
              </w:rPr>
            </w:pPr>
            <w:r w:rsidRPr="001018DB">
              <w:rPr>
                <w:rFonts w:eastAsiaTheme="minorHAnsi" w:cstheme="minorBidi"/>
                <w:sz w:val="20"/>
                <w:szCs w:val="22"/>
                <w:lang w:eastAsia="en-US"/>
              </w:rPr>
              <w:t>Leeds</w:t>
            </w:r>
          </w:p>
        </w:tc>
        <w:tc>
          <w:tcPr>
            <w:tcW w:w="1250" w:type="pct"/>
            <w:shd w:val="clear" w:color="auto" w:fill="auto"/>
            <w:vAlign w:val="center"/>
          </w:tcPr>
          <w:p w14:paraId="55B143B2"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7141</w:t>
            </w:r>
          </w:p>
        </w:tc>
        <w:tc>
          <w:tcPr>
            <w:tcW w:w="1250" w:type="pct"/>
            <w:shd w:val="clear" w:color="auto" w:fill="auto"/>
            <w:vAlign w:val="center"/>
          </w:tcPr>
          <w:p w14:paraId="0C7EF9E8"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7608</w:t>
            </w:r>
          </w:p>
        </w:tc>
        <w:tc>
          <w:tcPr>
            <w:tcW w:w="1250" w:type="pct"/>
            <w:shd w:val="clear" w:color="auto" w:fill="auto"/>
            <w:vAlign w:val="center"/>
          </w:tcPr>
          <w:p w14:paraId="7E45DE84"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93.9%</w:t>
            </w:r>
          </w:p>
        </w:tc>
      </w:tr>
      <w:tr w:rsidR="001018DB" w:rsidRPr="001018DB" w14:paraId="61D1DADF" w14:textId="77777777" w:rsidTr="001018DB">
        <w:tc>
          <w:tcPr>
            <w:tcW w:w="1250" w:type="pct"/>
            <w:shd w:val="clear" w:color="auto" w:fill="auto"/>
            <w:hideMark/>
          </w:tcPr>
          <w:p w14:paraId="1047CCD9" w14:textId="77777777" w:rsidR="001018DB" w:rsidRPr="001018DB" w:rsidRDefault="001018DB" w:rsidP="001018DB">
            <w:pPr>
              <w:spacing w:before="40" w:after="40"/>
              <w:rPr>
                <w:rFonts w:eastAsiaTheme="minorHAnsi" w:cstheme="minorBidi"/>
                <w:sz w:val="20"/>
                <w:szCs w:val="22"/>
                <w:lang w:eastAsia="en-US"/>
              </w:rPr>
            </w:pPr>
            <w:r w:rsidRPr="001018DB">
              <w:rPr>
                <w:rFonts w:eastAsiaTheme="minorHAnsi" w:cstheme="minorBidi"/>
                <w:sz w:val="20"/>
                <w:szCs w:val="22"/>
                <w:lang w:eastAsia="en-US"/>
              </w:rPr>
              <w:t>N Lincolnshire &amp; Goole</w:t>
            </w:r>
          </w:p>
        </w:tc>
        <w:tc>
          <w:tcPr>
            <w:tcW w:w="1250" w:type="pct"/>
            <w:shd w:val="clear" w:color="auto" w:fill="auto"/>
            <w:vAlign w:val="center"/>
          </w:tcPr>
          <w:p w14:paraId="2D8A5D13"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856</w:t>
            </w:r>
          </w:p>
        </w:tc>
        <w:tc>
          <w:tcPr>
            <w:tcW w:w="1250" w:type="pct"/>
            <w:shd w:val="clear" w:color="auto" w:fill="auto"/>
            <w:vAlign w:val="center"/>
          </w:tcPr>
          <w:p w14:paraId="30217D3E"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1704</w:t>
            </w:r>
          </w:p>
        </w:tc>
        <w:tc>
          <w:tcPr>
            <w:tcW w:w="1250" w:type="pct"/>
            <w:shd w:val="clear" w:color="auto" w:fill="auto"/>
            <w:vAlign w:val="center"/>
          </w:tcPr>
          <w:p w14:paraId="0FCE771D"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50.2%</w:t>
            </w:r>
          </w:p>
        </w:tc>
      </w:tr>
      <w:tr w:rsidR="001018DB" w:rsidRPr="001018DB" w14:paraId="5E70A0D1" w14:textId="77777777" w:rsidTr="001018DB">
        <w:tc>
          <w:tcPr>
            <w:tcW w:w="1250" w:type="pct"/>
            <w:shd w:val="clear" w:color="auto" w:fill="auto"/>
          </w:tcPr>
          <w:p w14:paraId="4AC689F5" w14:textId="77777777" w:rsidR="001018DB" w:rsidRPr="001018DB" w:rsidRDefault="001018DB" w:rsidP="001018DB">
            <w:pPr>
              <w:spacing w:before="40" w:after="40"/>
              <w:rPr>
                <w:rFonts w:eastAsiaTheme="minorHAnsi" w:cstheme="minorBidi"/>
                <w:sz w:val="20"/>
                <w:szCs w:val="22"/>
                <w:lang w:eastAsia="en-US"/>
              </w:rPr>
            </w:pPr>
            <w:r w:rsidRPr="001018DB">
              <w:rPr>
                <w:rFonts w:eastAsiaTheme="minorHAnsi" w:cstheme="minorBidi"/>
                <w:sz w:val="20"/>
                <w:szCs w:val="22"/>
                <w:lang w:eastAsia="en-US"/>
              </w:rPr>
              <w:t>Mid Yorkshire</w:t>
            </w:r>
          </w:p>
        </w:tc>
        <w:tc>
          <w:tcPr>
            <w:tcW w:w="1250" w:type="pct"/>
            <w:shd w:val="clear" w:color="auto" w:fill="auto"/>
            <w:vAlign w:val="center"/>
          </w:tcPr>
          <w:p w14:paraId="3DA759E4"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w:t>
            </w:r>
          </w:p>
        </w:tc>
        <w:tc>
          <w:tcPr>
            <w:tcW w:w="1250" w:type="pct"/>
            <w:shd w:val="clear" w:color="auto" w:fill="auto"/>
            <w:vAlign w:val="center"/>
          </w:tcPr>
          <w:p w14:paraId="58304A28"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w:t>
            </w:r>
          </w:p>
        </w:tc>
        <w:tc>
          <w:tcPr>
            <w:tcW w:w="1250" w:type="pct"/>
            <w:shd w:val="clear" w:color="auto" w:fill="auto"/>
            <w:vAlign w:val="center"/>
          </w:tcPr>
          <w:p w14:paraId="4F99C190" w14:textId="43639D23" w:rsidR="001018DB" w:rsidRPr="001018DB" w:rsidRDefault="009437B8" w:rsidP="001018DB">
            <w:pPr>
              <w:spacing w:before="40" w:after="40"/>
              <w:jc w:val="center"/>
              <w:rPr>
                <w:rFonts w:eastAsiaTheme="minorHAnsi" w:cstheme="minorBidi"/>
                <w:sz w:val="20"/>
                <w:szCs w:val="22"/>
                <w:lang w:eastAsia="en-US"/>
              </w:rPr>
            </w:pPr>
            <w:r>
              <w:rPr>
                <w:rFonts w:eastAsiaTheme="minorHAnsi" w:cstheme="minorBidi"/>
                <w:sz w:val="20"/>
                <w:szCs w:val="22"/>
                <w:lang w:eastAsia="en-US"/>
              </w:rPr>
              <w:t>-</w:t>
            </w:r>
          </w:p>
        </w:tc>
      </w:tr>
      <w:tr w:rsidR="001018DB" w:rsidRPr="001018DB" w14:paraId="5FD95279" w14:textId="77777777" w:rsidTr="001018DB">
        <w:tc>
          <w:tcPr>
            <w:tcW w:w="1250" w:type="pct"/>
            <w:shd w:val="clear" w:color="auto" w:fill="auto"/>
            <w:hideMark/>
          </w:tcPr>
          <w:p w14:paraId="21D64EC4" w14:textId="77777777" w:rsidR="001018DB" w:rsidRPr="001018DB" w:rsidRDefault="001018DB" w:rsidP="001018DB">
            <w:pPr>
              <w:spacing w:before="40" w:after="40"/>
              <w:rPr>
                <w:rFonts w:eastAsiaTheme="minorHAnsi" w:cstheme="minorBidi"/>
                <w:sz w:val="20"/>
                <w:szCs w:val="22"/>
                <w:lang w:eastAsia="en-US"/>
              </w:rPr>
            </w:pPr>
            <w:r w:rsidRPr="001018DB">
              <w:rPr>
                <w:rFonts w:eastAsiaTheme="minorHAnsi" w:cstheme="minorBidi"/>
                <w:sz w:val="20"/>
                <w:szCs w:val="22"/>
                <w:lang w:eastAsia="en-US"/>
              </w:rPr>
              <w:t>Rotherham</w:t>
            </w:r>
          </w:p>
        </w:tc>
        <w:tc>
          <w:tcPr>
            <w:tcW w:w="1250" w:type="pct"/>
            <w:shd w:val="clear" w:color="auto" w:fill="auto"/>
            <w:vAlign w:val="center"/>
          </w:tcPr>
          <w:p w14:paraId="35986AB4"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1519</w:t>
            </w:r>
          </w:p>
        </w:tc>
        <w:tc>
          <w:tcPr>
            <w:tcW w:w="1250" w:type="pct"/>
            <w:shd w:val="clear" w:color="auto" w:fill="auto"/>
            <w:vAlign w:val="center"/>
          </w:tcPr>
          <w:p w14:paraId="33424964"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2139</w:t>
            </w:r>
          </w:p>
        </w:tc>
        <w:tc>
          <w:tcPr>
            <w:tcW w:w="1250" w:type="pct"/>
            <w:shd w:val="clear" w:color="auto" w:fill="auto"/>
            <w:vAlign w:val="center"/>
          </w:tcPr>
          <w:p w14:paraId="11065E8B"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71%</w:t>
            </w:r>
          </w:p>
        </w:tc>
      </w:tr>
      <w:tr w:rsidR="001018DB" w:rsidRPr="001018DB" w14:paraId="5C105CA3" w14:textId="77777777" w:rsidTr="001018DB">
        <w:tc>
          <w:tcPr>
            <w:tcW w:w="1250" w:type="pct"/>
            <w:shd w:val="clear" w:color="auto" w:fill="auto"/>
            <w:hideMark/>
          </w:tcPr>
          <w:p w14:paraId="2F3DC75F" w14:textId="77777777" w:rsidR="001018DB" w:rsidRPr="001018DB" w:rsidRDefault="001018DB" w:rsidP="001018DB">
            <w:pPr>
              <w:spacing w:before="40" w:after="40"/>
              <w:rPr>
                <w:rFonts w:eastAsiaTheme="minorHAnsi" w:cstheme="minorBidi"/>
                <w:sz w:val="20"/>
                <w:szCs w:val="22"/>
                <w:lang w:eastAsia="en-US"/>
              </w:rPr>
            </w:pPr>
            <w:r w:rsidRPr="001018DB">
              <w:rPr>
                <w:rFonts w:eastAsiaTheme="minorHAnsi" w:cstheme="minorBidi"/>
                <w:sz w:val="20"/>
                <w:szCs w:val="22"/>
                <w:lang w:eastAsia="en-US"/>
              </w:rPr>
              <w:t>Sheffield</w:t>
            </w:r>
          </w:p>
        </w:tc>
        <w:tc>
          <w:tcPr>
            <w:tcW w:w="1250" w:type="pct"/>
            <w:shd w:val="clear" w:color="auto" w:fill="auto"/>
            <w:vAlign w:val="center"/>
          </w:tcPr>
          <w:p w14:paraId="70165210"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6089</w:t>
            </w:r>
          </w:p>
        </w:tc>
        <w:tc>
          <w:tcPr>
            <w:tcW w:w="1250" w:type="pct"/>
            <w:shd w:val="clear" w:color="auto" w:fill="auto"/>
            <w:vAlign w:val="center"/>
          </w:tcPr>
          <w:p w14:paraId="235725C0"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6164</w:t>
            </w:r>
          </w:p>
        </w:tc>
        <w:tc>
          <w:tcPr>
            <w:tcW w:w="1250" w:type="pct"/>
            <w:shd w:val="clear" w:color="auto" w:fill="auto"/>
            <w:vAlign w:val="center"/>
          </w:tcPr>
          <w:p w14:paraId="61500CD7"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98.8%</w:t>
            </w:r>
          </w:p>
        </w:tc>
      </w:tr>
      <w:tr w:rsidR="001018DB" w:rsidRPr="001018DB" w14:paraId="44C789C6" w14:textId="77777777" w:rsidTr="001018DB">
        <w:tc>
          <w:tcPr>
            <w:tcW w:w="1250" w:type="pct"/>
            <w:shd w:val="clear" w:color="auto" w:fill="auto"/>
            <w:hideMark/>
          </w:tcPr>
          <w:p w14:paraId="7ABEB97F" w14:textId="77777777" w:rsidR="001018DB" w:rsidRPr="001018DB" w:rsidRDefault="001018DB" w:rsidP="001018DB">
            <w:pPr>
              <w:spacing w:before="40" w:after="40"/>
              <w:rPr>
                <w:rFonts w:eastAsiaTheme="minorHAnsi" w:cstheme="minorBidi"/>
                <w:sz w:val="20"/>
                <w:szCs w:val="22"/>
                <w:lang w:eastAsia="en-US"/>
              </w:rPr>
            </w:pPr>
            <w:r w:rsidRPr="001018DB">
              <w:rPr>
                <w:rFonts w:eastAsiaTheme="minorHAnsi" w:cstheme="minorBidi"/>
                <w:sz w:val="20"/>
                <w:szCs w:val="22"/>
                <w:lang w:eastAsia="en-US"/>
              </w:rPr>
              <w:t>York</w:t>
            </w:r>
          </w:p>
        </w:tc>
        <w:tc>
          <w:tcPr>
            <w:tcW w:w="1250" w:type="pct"/>
            <w:shd w:val="clear" w:color="auto" w:fill="auto"/>
            <w:vAlign w:val="center"/>
          </w:tcPr>
          <w:p w14:paraId="01DF26A4"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6279</w:t>
            </w:r>
          </w:p>
        </w:tc>
        <w:tc>
          <w:tcPr>
            <w:tcW w:w="1250" w:type="pct"/>
            <w:shd w:val="clear" w:color="auto" w:fill="auto"/>
            <w:vAlign w:val="center"/>
          </w:tcPr>
          <w:p w14:paraId="68DA0B76"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6806</w:t>
            </w:r>
          </w:p>
        </w:tc>
        <w:tc>
          <w:tcPr>
            <w:tcW w:w="1250" w:type="pct"/>
            <w:shd w:val="clear" w:color="auto" w:fill="auto"/>
            <w:vAlign w:val="center"/>
          </w:tcPr>
          <w:p w14:paraId="0FF69C51" w14:textId="77777777" w:rsidR="001018DB" w:rsidRPr="001018DB" w:rsidRDefault="001018DB" w:rsidP="001018DB">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92.3%</w:t>
            </w:r>
          </w:p>
        </w:tc>
      </w:tr>
    </w:tbl>
    <w:p w14:paraId="509859CA" w14:textId="77777777" w:rsidR="00BF1BFE" w:rsidRDefault="00BF1BFE" w:rsidP="00C37E84"/>
    <w:p w14:paraId="55F230C9" w14:textId="77777777" w:rsidR="00BF1BFE" w:rsidRDefault="00BF1BFE" w:rsidP="00C37E84"/>
    <w:p w14:paraId="4C8E1DF1" w14:textId="77777777" w:rsidR="001018DB" w:rsidRDefault="001018DB" w:rsidP="001018DB">
      <w:r>
        <w:t>* Entries have been marked as ' - ' where the provider either did not submit a return for that specific month or was not recording the assessments carried out for the data collection</w:t>
      </w:r>
    </w:p>
    <w:p w14:paraId="031F9633" w14:textId="77777777" w:rsidR="001018DB" w:rsidRDefault="001018DB" w:rsidP="001018DB"/>
    <w:p w14:paraId="75CD6D39" w14:textId="00AB67F5" w:rsidR="00BF1BFE" w:rsidRDefault="001018DB" w:rsidP="001018DB">
      <w:r>
        <w:t xml:space="preserve">Source: </w:t>
      </w:r>
      <w:hyperlink r:id="rId25" w:history="1">
        <w:r w:rsidR="00E65916" w:rsidRPr="002B78D7">
          <w:rPr>
            <w:rStyle w:val="Hyperlink"/>
          </w:rPr>
          <w:t>http://www.england.nhs.uk/statistics/statistical-work-areas/dementia/</w:t>
        </w:r>
      </w:hyperlink>
    </w:p>
    <w:p w14:paraId="1A42B904" w14:textId="77777777" w:rsidR="001018DB" w:rsidRDefault="001018DB" w:rsidP="00C37E84"/>
    <w:p w14:paraId="0CC098A3" w14:textId="77777777" w:rsidR="001018DB" w:rsidRDefault="001018DB" w:rsidP="00C37E84"/>
    <w:p w14:paraId="53AC51F2" w14:textId="77777777" w:rsidR="001018DB" w:rsidRDefault="001018DB" w:rsidP="00C37E84"/>
    <w:p w14:paraId="14D09B9D" w14:textId="77777777" w:rsidR="001018DB" w:rsidRDefault="001018DB" w:rsidP="00C37E84"/>
    <w:p w14:paraId="21EEA2B0" w14:textId="77777777" w:rsidR="001018DB" w:rsidRDefault="001018DB" w:rsidP="00C37E84"/>
    <w:p w14:paraId="40B39592" w14:textId="3CF2DDD8" w:rsidR="001018DB" w:rsidRDefault="001018DB" w:rsidP="001018DB">
      <w:pPr>
        <w:pStyle w:val="Heading3"/>
      </w:pPr>
      <w:bookmarkStart w:id="18" w:name="_Toc387067352"/>
      <w:r>
        <w:lastRenderedPageBreak/>
        <w:t>Diagnostic Assessment</w:t>
      </w:r>
      <w:bookmarkEnd w:id="18"/>
    </w:p>
    <w:p w14:paraId="58B31CB7" w14:textId="38837C9A" w:rsidR="00BF1BFE" w:rsidRDefault="00BF1BFE" w:rsidP="00C37E84"/>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2324"/>
        <w:gridCol w:w="2324"/>
        <w:gridCol w:w="2325"/>
        <w:gridCol w:w="2325"/>
      </w:tblGrid>
      <w:tr w:rsidR="001018DB" w:rsidRPr="001018DB" w14:paraId="6A7E1D3E" w14:textId="77777777" w:rsidTr="001018DB">
        <w:trPr>
          <w:tblHeader/>
        </w:trPr>
        <w:tc>
          <w:tcPr>
            <w:tcW w:w="1250" w:type="pct"/>
            <w:shd w:val="clear" w:color="auto" w:fill="auto"/>
            <w:vAlign w:val="center"/>
            <w:hideMark/>
          </w:tcPr>
          <w:p w14:paraId="3258859A" w14:textId="77777777" w:rsidR="001018DB" w:rsidRPr="001018DB" w:rsidRDefault="001018DB" w:rsidP="009268CC">
            <w:pPr>
              <w:rPr>
                <w:rFonts w:eastAsiaTheme="minorHAnsi" w:cstheme="minorBidi"/>
                <w:b/>
                <w:bCs/>
                <w:sz w:val="20"/>
                <w:szCs w:val="22"/>
                <w:lang w:eastAsia="en-US"/>
              </w:rPr>
            </w:pPr>
            <w:r w:rsidRPr="001018DB">
              <w:rPr>
                <w:rFonts w:eastAsiaTheme="minorHAnsi" w:cstheme="minorBidi"/>
                <w:b/>
                <w:bCs/>
                <w:sz w:val="20"/>
                <w:szCs w:val="22"/>
                <w:lang w:eastAsia="en-US"/>
              </w:rPr>
              <w:t>Name</w:t>
            </w:r>
          </w:p>
        </w:tc>
        <w:tc>
          <w:tcPr>
            <w:tcW w:w="1250" w:type="pct"/>
            <w:shd w:val="clear" w:color="auto" w:fill="auto"/>
            <w:vAlign w:val="center"/>
            <w:hideMark/>
          </w:tcPr>
          <w:p w14:paraId="4C11E04A" w14:textId="77777777" w:rsidR="001018DB" w:rsidRPr="001018DB" w:rsidRDefault="001018DB" w:rsidP="009268CC">
            <w:pPr>
              <w:jc w:val="center"/>
              <w:rPr>
                <w:rFonts w:eastAsiaTheme="minorHAnsi" w:cstheme="minorBidi"/>
                <w:b/>
                <w:bCs/>
                <w:sz w:val="20"/>
                <w:szCs w:val="22"/>
                <w:lang w:eastAsia="en-US"/>
              </w:rPr>
            </w:pPr>
            <w:r w:rsidRPr="001018DB">
              <w:rPr>
                <w:rFonts w:eastAsiaTheme="minorHAnsi" w:cstheme="minorBidi"/>
                <w:b/>
                <w:bCs/>
                <w:sz w:val="20"/>
                <w:szCs w:val="22"/>
                <w:lang w:eastAsia="en-US"/>
              </w:rPr>
              <w:t>No. of cases with diagnostic assessment</w:t>
            </w:r>
          </w:p>
        </w:tc>
        <w:tc>
          <w:tcPr>
            <w:tcW w:w="1250" w:type="pct"/>
            <w:shd w:val="clear" w:color="auto" w:fill="auto"/>
            <w:vAlign w:val="center"/>
            <w:hideMark/>
          </w:tcPr>
          <w:p w14:paraId="64D65E5B" w14:textId="77777777" w:rsidR="001018DB" w:rsidRPr="001018DB" w:rsidRDefault="001018DB" w:rsidP="009268CC">
            <w:pPr>
              <w:jc w:val="center"/>
              <w:rPr>
                <w:rFonts w:eastAsiaTheme="minorHAnsi" w:cstheme="minorBidi"/>
                <w:b/>
                <w:bCs/>
                <w:sz w:val="20"/>
                <w:szCs w:val="22"/>
                <w:lang w:eastAsia="en-US"/>
              </w:rPr>
            </w:pPr>
            <w:r w:rsidRPr="001018DB">
              <w:rPr>
                <w:rFonts w:eastAsiaTheme="minorHAnsi" w:cstheme="minorBidi"/>
                <w:b/>
                <w:bCs/>
                <w:sz w:val="20"/>
                <w:szCs w:val="22"/>
                <w:lang w:eastAsia="en-US"/>
              </w:rPr>
              <w:t>No. of cases with positive case finding question</w:t>
            </w:r>
          </w:p>
        </w:tc>
        <w:tc>
          <w:tcPr>
            <w:tcW w:w="1250" w:type="pct"/>
            <w:shd w:val="clear" w:color="auto" w:fill="auto"/>
            <w:vAlign w:val="center"/>
            <w:hideMark/>
          </w:tcPr>
          <w:p w14:paraId="0EEEC358" w14:textId="77777777" w:rsidR="001018DB" w:rsidRPr="001018DB" w:rsidRDefault="001018DB" w:rsidP="009268CC">
            <w:pPr>
              <w:jc w:val="center"/>
              <w:rPr>
                <w:rFonts w:eastAsiaTheme="minorHAnsi" w:cstheme="minorBidi"/>
                <w:b/>
                <w:bCs/>
                <w:sz w:val="20"/>
                <w:szCs w:val="22"/>
                <w:lang w:eastAsia="en-US"/>
              </w:rPr>
            </w:pPr>
            <w:r w:rsidRPr="001018DB">
              <w:rPr>
                <w:rFonts w:eastAsiaTheme="minorHAnsi" w:cstheme="minorBidi"/>
                <w:b/>
                <w:bCs/>
                <w:sz w:val="20"/>
                <w:szCs w:val="22"/>
                <w:lang w:eastAsia="en-US"/>
              </w:rPr>
              <w:t>% diagnosed</w:t>
            </w:r>
          </w:p>
        </w:tc>
      </w:tr>
      <w:tr w:rsidR="001018DB" w:rsidRPr="001018DB" w14:paraId="00D153E6" w14:textId="77777777" w:rsidTr="001018DB">
        <w:tc>
          <w:tcPr>
            <w:tcW w:w="1250" w:type="pct"/>
            <w:shd w:val="clear" w:color="auto" w:fill="auto"/>
            <w:hideMark/>
          </w:tcPr>
          <w:p w14:paraId="0334D66D"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Airedale</w:t>
            </w:r>
          </w:p>
        </w:tc>
        <w:tc>
          <w:tcPr>
            <w:tcW w:w="1250" w:type="pct"/>
            <w:shd w:val="clear" w:color="auto" w:fill="auto"/>
            <w:vAlign w:val="center"/>
          </w:tcPr>
          <w:p w14:paraId="35F5C135"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367</w:t>
            </w:r>
          </w:p>
        </w:tc>
        <w:tc>
          <w:tcPr>
            <w:tcW w:w="1250" w:type="pct"/>
            <w:shd w:val="clear" w:color="auto" w:fill="auto"/>
            <w:vAlign w:val="center"/>
          </w:tcPr>
          <w:p w14:paraId="3001D523"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503</w:t>
            </w:r>
          </w:p>
        </w:tc>
        <w:tc>
          <w:tcPr>
            <w:tcW w:w="1250" w:type="pct"/>
            <w:shd w:val="clear" w:color="auto" w:fill="auto"/>
            <w:vAlign w:val="center"/>
          </w:tcPr>
          <w:p w14:paraId="515A731C"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73%</w:t>
            </w:r>
          </w:p>
        </w:tc>
      </w:tr>
      <w:tr w:rsidR="001018DB" w:rsidRPr="001018DB" w14:paraId="12E09FA8" w14:textId="77777777" w:rsidTr="001018DB">
        <w:tc>
          <w:tcPr>
            <w:tcW w:w="1250" w:type="pct"/>
            <w:shd w:val="clear" w:color="auto" w:fill="auto"/>
            <w:hideMark/>
          </w:tcPr>
          <w:p w14:paraId="798C4B82"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Barnsley</w:t>
            </w:r>
          </w:p>
        </w:tc>
        <w:tc>
          <w:tcPr>
            <w:tcW w:w="1250" w:type="pct"/>
            <w:shd w:val="clear" w:color="auto" w:fill="auto"/>
            <w:vAlign w:val="center"/>
          </w:tcPr>
          <w:p w14:paraId="7D509765" w14:textId="3653028B" w:rsidR="001018DB" w:rsidRPr="001018DB" w:rsidRDefault="009437B8" w:rsidP="009268CC">
            <w:pPr>
              <w:spacing w:before="40" w:after="40"/>
              <w:jc w:val="center"/>
              <w:rPr>
                <w:rFonts w:eastAsiaTheme="minorHAnsi" w:cstheme="minorBidi"/>
                <w:sz w:val="20"/>
                <w:szCs w:val="22"/>
                <w:lang w:eastAsia="en-US"/>
              </w:rPr>
            </w:pPr>
            <w:r>
              <w:rPr>
                <w:rFonts w:eastAsiaTheme="minorHAnsi" w:cstheme="minorBidi"/>
                <w:sz w:val="20"/>
                <w:szCs w:val="22"/>
                <w:lang w:eastAsia="en-US"/>
              </w:rPr>
              <w:t>-</w:t>
            </w:r>
          </w:p>
        </w:tc>
        <w:tc>
          <w:tcPr>
            <w:tcW w:w="1250" w:type="pct"/>
            <w:shd w:val="clear" w:color="auto" w:fill="auto"/>
            <w:vAlign w:val="center"/>
          </w:tcPr>
          <w:p w14:paraId="17CCF894" w14:textId="64ED101C" w:rsidR="001018DB" w:rsidRPr="001018DB" w:rsidRDefault="009437B8" w:rsidP="009268CC">
            <w:pPr>
              <w:spacing w:before="40" w:after="40"/>
              <w:jc w:val="center"/>
              <w:rPr>
                <w:rFonts w:eastAsiaTheme="minorHAnsi" w:cstheme="minorBidi"/>
                <w:sz w:val="20"/>
                <w:szCs w:val="22"/>
                <w:lang w:eastAsia="en-US"/>
              </w:rPr>
            </w:pPr>
            <w:r>
              <w:rPr>
                <w:rFonts w:eastAsiaTheme="minorHAnsi" w:cstheme="minorBidi"/>
                <w:sz w:val="20"/>
                <w:szCs w:val="22"/>
                <w:lang w:eastAsia="en-US"/>
              </w:rPr>
              <w:t>-</w:t>
            </w:r>
          </w:p>
        </w:tc>
        <w:tc>
          <w:tcPr>
            <w:tcW w:w="1250" w:type="pct"/>
            <w:shd w:val="clear" w:color="auto" w:fill="auto"/>
            <w:vAlign w:val="center"/>
          </w:tcPr>
          <w:p w14:paraId="2D68F50C"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w:t>
            </w:r>
          </w:p>
        </w:tc>
      </w:tr>
      <w:tr w:rsidR="001018DB" w:rsidRPr="001018DB" w14:paraId="52FFA107" w14:textId="77777777" w:rsidTr="001018DB">
        <w:tc>
          <w:tcPr>
            <w:tcW w:w="1250" w:type="pct"/>
            <w:shd w:val="clear" w:color="auto" w:fill="auto"/>
            <w:hideMark/>
          </w:tcPr>
          <w:p w14:paraId="4E5998A4"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Bradford</w:t>
            </w:r>
          </w:p>
        </w:tc>
        <w:tc>
          <w:tcPr>
            <w:tcW w:w="1250" w:type="pct"/>
            <w:shd w:val="clear" w:color="auto" w:fill="auto"/>
            <w:vAlign w:val="center"/>
          </w:tcPr>
          <w:p w14:paraId="48721D53"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47</w:t>
            </w:r>
          </w:p>
        </w:tc>
        <w:tc>
          <w:tcPr>
            <w:tcW w:w="1250" w:type="pct"/>
            <w:shd w:val="clear" w:color="auto" w:fill="auto"/>
            <w:vAlign w:val="center"/>
          </w:tcPr>
          <w:p w14:paraId="5CDBE6EC"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47</w:t>
            </w:r>
          </w:p>
        </w:tc>
        <w:tc>
          <w:tcPr>
            <w:tcW w:w="1250" w:type="pct"/>
            <w:shd w:val="clear" w:color="auto" w:fill="auto"/>
            <w:vAlign w:val="center"/>
          </w:tcPr>
          <w:p w14:paraId="7B36C98B"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100%</w:t>
            </w:r>
          </w:p>
        </w:tc>
      </w:tr>
      <w:tr w:rsidR="001018DB" w:rsidRPr="001018DB" w14:paraId="16A49FF2" w14:textId="77777777" w:rsidTr="001018DB">
        <w:tc>
          <w:tcPr>
            <w:tcW w:w="1250" w:type="pct"/>
            <w:shd w:val="clear" w:color="auto" w:fill="auto"/>
            <w:hideMark/>
          </w:tcPr>
          <w:p w14:paraId="33D1663B"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Calderdale-Huddersfield</w:t>
            </w:r>
          </w:p>
        </w:tc>
        <w:tc>
          <w:tcPr>
            <w:tcW w:w="1250" w:type="pct"/>
            <w:shd w:val="clear" w:color="auto" w:fill="auto"/>
            <w:vAlign w:val="center"/>
          </w:tcPr>
          <w:p w14:paraId="7662EEB8"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582</w:t>
            </w:r>
          </w:p>
        </w:tc>
        <w:tc>
          <w:tcPr>
            <w:tcW w:w="1250" w:type="pct"/>
            <w:shd w:val="clear" w:color="auto" w:fill="auto"/>
            <w:vAlign w:val="center"/>
          </w:tcPr>
          <w:p w14:paraId="4C6CF976"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584</w:t>
            </w:r>
          </w:p>
        </w:tc>
        <w:tc>
          <w:tcPr>
            <w:tcW w:w="1250" w:type="pct"/>
            <w:shd w:val="clear" w:color="auto" w:fill="auto"/>
            <w:vAlign w:val="center"/>
          </w:tcPr>
          <w:p w14:paraId="0BAAFE02"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99.7%</w:t>
            </w:r>
          </w:p>
        </w:tc>
      </w:tr>
      <w:tr w:rsidR="001018DB" w:rsidRPr="001018DB" w14:paraId="158DC5C4" w14:textId="77777777" w:rsidTr="001018DB">
        <w:tc>
          <w:tcPr>
            <w:tcW w:w="1250" w:type="pct"/>
            <w:shd w:val="clear" w:color="auto" w:fill="auto"/>
            <w:hideMark/>
          </w:tcPr>
          <w:p w14:paraId="4498CD32"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Chesterfield</w:t>
            </w:r>
          </w:p>
        </w:tc>
        <w:tc>
          <w:tcPr>
            <w:tcW w:w="1250" w:type="pct"/>
            <w:shd w:val="clear" w:color="auto" w:fill="auto"/>
            <w:vAlign w:val="center"/>
          </w:tcPr>
          <w:p w14:paraId="7235DFF4"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454</w:t>
            </w:r>
          </w:p>
        </w:tc>
        <w:tc>
          <w:tcPr>
            <w:tcW w:w="1250" w:type="pct"/>
            <w:shd w:val="clear" w:color="auto" w:fill="auto"/>
            <w:vAlign w:val="center"/>
          </w:tcPr>
          <w:p w14:paraId="17DD8D1A"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483</w:t>
            </w:r>
          </w:p>
        </w:tc>
        <w:tc>
          <w:tcPr>
            <w:tcW w:w="1250" w:type="pct"/>
            <w:shd w:val="clear" w:color="auto" w:fill="auto"/>
            <w:vAlign w:val="center"/>
          </w:tcPr>
          <w:p w14:paraId="297AE2DB"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94%</w:t>
            </w:r>
          </w:p>
        </w:tc>
      </w:tr>
      <w:tr w:rsidR="001018DB" w:rsidRPr="001018DB" w14:paraId="758C10E2" w14:textId="77777777" w:rsidTr="001018DB">
        <w:tc>
          <w:tcPr>
            <w:tcW w:w="1250" w:type="pct"/>
            <w:shd w:val="clear" w:color="auto" w:fill="auto"/>
            <w:hideMark/>
          </w:tcPr>
          <w:p w14:paraId="7AE8AD57"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Doncaster &amp; Bassetlaw</w:t>
            </w:r>
          </w:p>
        </w:tc>
        <w:tc>
          <w:tcPr>
            <w:tcW w:w="1250" w:type="pct"/>
            <w:shd w:val="clear" w:color="auto" w:fill="auto"/>
            <w:vAlign w:val="center"/>
          </w:tcPr>
          <w:p w14:paraId="742FE23E" w14:textId="2D00795B" w:rsidR="001018DB" w:rsidRPr="001018DB" w:rsidRDefault="009437B8" w:rsidP="009268CC">
            <w:pPr>
              <w:spacing w:before="40" w:after="40"/>
              <w:jc w:val="center"/>
              <w:rPr>
                <w:rFonts w:eastAsiaTheme="minorHAnsi" w:cstheme="minorBidi"/>
                <w:sz w:val="20"/>
                <w:szCs w:val="22"/>
                <w:lang w:eastAsia="en-US"/>
              </w:rPr>
            </w:pPr>
            <w:r>
              <w:rPr>
                <w:rFonts w:eastAsiaTheme="minorHAnsi" w:cstheme="minorBidi"/>
                <w:sz w:val="20"/>
                <w:szCs w:val="22"/>
                <w:lang w:eastAsia="en-US"/>
              </w:rPr>
              <w:t>-</w:t>
            </w:r>
          </w:p>
        </w:tc>
        <w:tc>
          <w:tcPr>
            <w:tcW w:w="1250" w:type="pct"/>
            <w:shd w:val="clear" w:color="auto" w:fill="auto"/>
            <w:vAlign w:val="center"/>
          </w:tcPr>
          <w:p w14:paraId="6C074C39" w14:textId="554F743B" w:rsidR="001018DB" w:rsidRPr="001018DB" w:rsidRDefault="009437B8" w:rsidP="009268CC">
            <w:pPr>
              <w:spacing w:before="40" w:after="40"/>
              <w:jc w:val="center"/>
              <w:rPr>
                <w:rFonts w:eastAsiaTheme="minorHAnsi" w:cstheme="minorBidi"/>
                <w:sz w:val="20"/>
                <w:szCs w:val="22"/>
                <w:lang w:eastAsia="en-US"/>
              </w:rPr>
            </w:pPr>
            <w:r>
              <w:rPr>
                <w:rFonts w:eastAsiaTheme="minorHAnsi" w:cstheme="minorBidi"/>
                <w:sz w:val="20"/>
                <w:szCs w:val="22"/>
                <w:lang w:eastAsia="en-US"/>
              </w:rPr>
              <w:t>-</w:t>
            </w:r>
          </w:p>
        </w:tc>
        <w:tc>
          <w:tcPr>
            <w:tcW w:w="1250" w:type="pct"/>
            <w:shd w:val="clear" w:color="auto" w:fill="auto"/>
            <w:vAlign w:val="center"/>
          </w:tcPr>
          <w:p w14:paraId="6F040F87"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w:t>
            </w:r>
          </w:p>
        </w:tc>
      </w:tr>
      <w:tr w:rsidR="001018DB" w:rsidRPr="001018DB" w14:paraId="1275D041" w14:textId="77777777" w:rsidTr="001018DB">
        <w:tc>
          <w:tcPr>
            <w:tcW w:w="1250" w:type="pct"/>
            <w:shd w:val="clear" w:color="auto" w:fill="auto"/>
            <w:hideMark/>
          </w:tcPr>
          <w:p w14:paraId="1970B37A"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Harrogate</w:t>
            </w:r>
          </w:p>
        </w:tc>
        <w:tc>
          <w:tcPr>
            <w:tcW w:w="1250" w:type="pct"/>
            <w:shd w:val="clear" w:color="auto" w:fill="auto"/>
            <w:vAlign w:val="center"/>
          </w:tcPr>
          <w:p w14:paraId="458E0AD7"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155</w:t>
            </w:r>
          </w:p>
        </w:tc>
        <w:tc>
          <w:tcPr>
            <w:tcW w:w="1250" w:type="pct"/>
            <w:shd w:val="clear" w:color="auto" w:fill="auto"/>
            <w:vAlign w:val="center"/>
          </w:tcPr>
          <w:p w14:paraId="7542A3C2"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155</w:t>
            </w:r>
          </w:p>
        </w:tc>
        <w:tc>
          <w:tcPr>
            <w:tcW w:w="1250" w:type="pct"/>
            <w:shd w:val="clear" w:color="auto" w:fill="auto"/>
            <w:vAlign w:val="center"/>
          </w:tcPr>
          <w:p w14:paraId="18913886"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100%</w:t>
            </w:r>
          </w:p>
        </w:tc>
      </w:tr>
      <w:tr w:rsidR="001018DB" w:rsidRPr="001018DB" w14:paraId="3FC29732" w14:textId="77777777" w:rsidTr="001018DB">
        <w:tc>
          <w:tcPr>
            <w:tcW w:w="1250" w:type="pct"/>
            <w:shd w:val="clear" w:color="auto" w:fill="auto"/>
            <w:hideMark/>
          </w:tcPr>
          <w:p w14:paraId="4CC31984"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Hull</w:t>
            </w:r>
          </w:p>
        </w:tc>
        <w:tc>
          <w:tcPr>
            <w:tcW w:w="1250" w:type="pct"/>
            <w:shd w:val="clear" w:color="auto" w:fill="auto"/>
            <w:vAlign w:val="center"/>
          </w:tcPr>
          <w:p w14:paraId="082D95A4"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401</w:t>
            </w:r>
          </w:p>
        </w:tc>
        <w:tc>
          <w:tcPr>
            <w:tcW w:w="1250" w:type="pct"/>
            <w:shd w:val="clear" w:color="auto" w:fill="auto"/>
            <w:vAlign w:val="center"/>
          </w:tcPr>
          <w:p w14:paraId="57D278B0"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406</w:t>
            </w:r>
          </w:p>
        </w:tc>
        <w:tc>
          <w:tcPr>
            <w:tcW w:w="1250" w:type="pct"/>
            <w:shd w:val="clear" w:color="auto" w:fill="auto"/>
            <w:vAlign w:val="center"/>
          </w:tcPr>
          <w:p w14:paraId="406CD60C"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98.8%</w:t>
            </w:r>
          </w:p>
        </w:tc>
      </w:tr>
      <w:tr w:rsidR="001018DB" w:rsidRPr="001018DB" w14:paraId="12695553" w14:textId="77777777" w:rsidTr="001018DB">
        <w:tc>
          <w:tcPr>
            <w:tcW w:w="1250" w:type="pct"/>
            <w:shd w:val="clear" w:color="auto" w:fill="auto"/>
            <w:hideMark/>
          </w:tcPr>
          <w:p w14:paraId="272F33E7"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Leeds</w:t>
            </w:r>
          </w:p>
        </w:tc>
        <w:tc>
          <w:tcPr>
            <w:tcW w:w="1250" w:type="pct"/>
            <w:shd w:val="clear" w:color="auto" w:fill="auto"/>
            <w:vAlign w:val="center"/>
          </w:tcPr>
          <w:p w14:paraId="638C71F1"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758</w:t>
            </w:r>
          </w:p>
        </w:tc>
        <w:tc>
          <w:tcPr>
            <w:tcW w:w="1250" w:type="pct"/>
            <w:shd w:val="clear" w:color="auto" w:fill="auto"/>
            <w:vAlign w:val="center"/>
          </w:tcPr>
          <w:p w14:paraId="1DFC0BCF"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801</w:t>
            </w:r>
          </w:p>
        </w:tc>
        <w:tc>
          <w:tcPr>
            <w:tcW w:w="1250" w:type="pct"/>
            <w:shd w:val="clear" w:color="auto" w:fill="auto"/>
            <w:vAlign w:val="center"/>
          </w:tcPr>
          <w:p w14:paraId="695DD532"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94.6%</w:t>
            </w:r>
          </w:p>
        </w:tc>
      </w:tr>
      <w:tr w:rsidR="001018DB" w:rsidRPr="001018DB" w14:paraId="0DC00ABA" w14:textId="77777777" w:rsidTr="001018DB">
        <w:tc>
          <w:tcPr>
            <w:tcW w:w="1250" w:type="pct"/>
            <w:shd w:val="clear" w:color="auto" w:fill="auto"/>
            <w:hideMark/>
          </w:tcPr>
          <w:p w14:paraId="6DFB054D"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N Lincolnshire &amp; Goole</w:t>
            </w:r>
          </w:p>
        </w:tc>
        <w:tc>
          <w:tcPr>
            <w:tcW w:w="1250" w:type="pct"/>
            <w:shd w:val="clear" w:color="auto" w:fill="auto"/>
            <w:vAlign w:val="center"/>
          </w:tcPr>
          <w:p w14:paraId="0FADD95B"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156</w:t>
            </w:r>
          </w:p>
        </w:tc>
        <w:tc>
          <w:tcPr>
            <w:tcW w:w="1250" w:type="pct"/>
            <w:shd w:val="clear" w:color="auto" w:fill="auto"/>
            <w:vAlign w:val="center"/>
          </w:tcPr>
          <w:p w14:paraId="1B78246B"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158</w:t>
            </w:r>
          </w:p>
        </w:tc>
        <w:tc>
          <w:tcPr>
            <w:tcW w:w="1250" w:type="pct"/>
            <w:shd w:val="clear" w:color="auto" w:fill="auto"/>
            <w:vAlign w:val="center"/>
          </w:tcPr>
          <w:p w14:paraId="6B19E4BA"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98.7%</w:t>
            </w:r>
          </w:p>
        </w:tc>
      </w:tr>
      <w:tr w:rsidR="001018DB" w:rsidRPr="001018DB" w14:paraId="7804CA7A" w14:textId="77777777" w:rsidTr="001018DB">
        <w:tc>
          <w:tcPr>
            <w:tcW w:w="1250" w:type="pct"/>
            <w:shd w:val="clear" w:color="auto" w:fill="auto"/>
          </w:tcPr>
          <w:p w14:paraId="1B684A07"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Mid Yorkshire</w:t>
            </w:r>
          </w:p>
        </w:tc>
        <w:tc>
          <w:tcPr>
            <w:tcW w:w="1250" w:type="pct"/>
            <w:shd w:val="clear" w:color="auto" w:fill="auto"/>
            <w:vAlign w:val="center"/>
          </w:tcPr>
          <w:p w14:paraId="752B00D0"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w:t>
            </w:r>
          </w:p>
        </w:tc>
        <w:tc>
          <w:tcPr>
            <w:tcW w:w="1250" w:type="pct"/>
            <w:shd w:val="clear" w:color="auto" w:fill="auto"/>
            <w:vAlign w:val="center"/>
          </w:tcPr>
          <w:p w14:paraId="0DCB0EEC"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w:t>
            </w:r>
          </w:p>
        </w:tc>
        <w:tc>
          <w:tcPr>
            <w:tcW w:w="1250" w:type="pct"/>
            <w:shd w:val="clear" w:color="auto" w:fill="auto"/>
            <w:vAlign w:val="center"/>
          </w:tcPr>
          <w:p w14:paraId="420821AA"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w:t>
            </w:r>
          </w:p>
        </w:tc>
      </w:tr>
      <w:tr w:rsidR="001018DB" w:rsidRPr="001018DB" w14:paraId="0E23E8F1" w14:textId="77777777" w:rsidTr="001018DB">
        <w:tc>
          <w:tcPr>
            <w:tcW w:w="1250" w:type="pct"/>
            <w:shd w:val="clear" w:color="auto" w:fill="auto"/>
            <w:hideMark/>
          </w:tcPr>
          <w:p w14:paraId="6AD892EB"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Rotherham</w:t>
            </w:r>
          </w:p>
        </w:tc>
        <w:tc>
          <w:tcPr>
            <w:tcW w:w="1250" w:type="pct"/>
            <w:shd w:val="clear" w:color="auto" w:fill="auto"/>
            <w:vAlign w:val="center"/>
          </w:tcPr>
          <w:p w14:paraId="71F0D8C0"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499</w:t>
            </w:r>
          </w:p>
        </w:tc>
        <w:tc>
          <w:tcPr>
            <w:tcW w:w="1250" w:type="pct"/>
            <w:shd w:val="clear" w:color="auto" w:fill="auto"/>
            <w:vAlign w:val="center"/>
          </w:tcPr>
          <w:p w14:paraId="3FB837CF"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567</w:t>
            </w:r>
          </w:p>
        </w:tc>
        <w:tc>
          <w:tcPr>
            <w:tcW w:w="1250" w:type="pct"/>
            <w:shd w:val="clear" w:color="auto" w:fill="auto"/>
            <w:vAlign w:val="center"/>
          </w:tcPr>
          <w:p w14:paraId="1941D5FF"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88%</w:t>
            </w:r>
          </w:p>
        </w:tc>
      </w:tr>
      <w:tr w:rsidR="001018DB" w:rsidRPr="001018DB" w14:paraId="26B7DD59" w14:textId="77777777" w:rsidTr="001018DB">
        <w:tc>
          <w:tcPr>
            <w:tcW w:w="1250" w:type="pct"/>
            <w:shd w:val="clear" w:color="auto" w:fill="auto"/>
            <w:hideMark/>
          </w:tcPr>
          <w:p w14:paraId="12AC0B51"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Sheffield</w:t>
            </w:r>
          </w:p>
        </w:tc>
        <w:tc>
          <w:tcPr>
            <w:tcW w:w="1250" w:type="pct"/>
            <w:shd w:val="clear" w:color="auto" w:fill="auto"/>
            <w:vAlign w:val="center"/>
          </w:tcPr>
          <w:p w14:paraId="2C4C99E3"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2075</w:t>
            </w:r>
          </w:p>
        </w:tc>
        <w:tc>
          <w:tcPr>
            <w:tcW w:w="1250" w:type="pct"/>
            <w:shd w:val="clear" w:color="auto" w:fill="auto"/>
            <w:vAlign w:val="center"/>
          </w:tcPr>
          <w:p w14:paraId="11B8709C"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2077</w:t>
            </w:r>
          </w:p>
        </w:tc>
        <w:tc>
          <w:tcPr>
            <w:tcW w:w="1250" w:type="pct"/>
            <w:shd w:val="clear" w:color="auto" w:fill="auto"/>
            <w:vAlign w:val="center"/>
          </w:tcPr>
          <w:p w14:paraId="6BC4CDA9"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99.9%</w:t>
            </w:r>
          </w:p>
        </w:tc>
      </w:tr>
      <w:tr w:rsidR="001018DB" w:rsidRPr="001018DB" w14:paraId="216527C6" w14:textId="77777777" w:rsidTr="001018DB">
        <w:tc>
          <w:tcPr>
            <w:tcW w:w="1250" w:type="pct"/>
            <w:shd w:val="clear" w:color="auto" w:fill="auto"/>
            <w:hideMark/>
          </w:tcPr>
          <w:p w14:paraId="76B35F65"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York</w:t>
            </w:r>
          </w:p>
        </w:tc>
        <w:tc>
          <w:tcPr>
            <w:tcW w:w="1250" w:type="pct"/>
            <w:shd w:val="clear" w:color="auto" w:fill="auto"/>
            <w:vAlign w:val="center"/>
          </w:tcPr>
          <w:p w14:paraId="31F988B0"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1606</w:t>
            </w:r>
          </w:p>
        </w:tc>
        <w:tc>
          <w:tcPr>
            <w:tcW w:w="1250" w:type="pct"/>
            <w:shd w:val="clear" w:color="auto" w:fill="auto"/>
            <w:vAlign w:val="center"/>
          </w:tcPr>
          <w:p w14:paraId="4CFD8AEC"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1631</w:t>
            </w:r>
          </w:p>
        </w:tc>
        <w:tc>
          <w:tcPr>
            <w:tcW w:w="1250" w:type="pct"/>
            <w:shd w:val="clear" w:color="auto" w:fill="auto"/>
            <w:vAlign w:val="center"/>
          </w:tcPr>
          <w:p w14:paraId="35C76869"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98.5%</w:t>
            </w:r>
          </w:p>
        </w:tc>
      </w:tr>
    </w:tbl>
    <w:p w14:paraId="3BA174F7" w14:textId="77777777" w:rsidR="00BF1BFE" w:rsidRDefault="00BF1BFE" w:rsidP="00C37E84"/>
    <w:p w14:paraId="1DC48527" w14:textId="274FE3FB" w:rsidR="00BF1BFE" w:rsidRDefault="00BF1BFE" w:rsidP="00C37E84"/>
    <w:p w14:paraId="4C357F96" w14:textId="48EBE36A" w:rsidR="001018DB" w:rsidRDefault="001018DB" w:rsidP="001018DB">
      <w:pPr>
        <w:pStyle w:val="Heading3"/>
      </w:pPr>
      <w:bookmarkStart w:id="19" w:name="_Toc387067353"/>
      <w:r>
        <w:t>Referred</w:t>
      </w:r>
      <w:bookmarkEnd w:id="19"/>
    </w:p>
    <w:p w14:paraId="3B6C6859" w14:textId="77777777" w:rsidR="001018DB" w:rsidRDefault="001018DB" w:rsidP="00C37E84"/>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2324"/>
        <w:gridCol w:w="2324"/>
        <w:gridCol w:w="2325"/>
        <w:gridCol w:w="2325"/>
      </w:tblGrid>
      <w:tr w:rsidR="001018DB" w:rsidRPr="001018DB" w14:paraId="2A516EAA" w14:textId="77777777" w:rsidTr="001018DB">
        <w:trPr>
          <w:tblHeader/>
        </w:trPr>
        <w:tc>
          <w:tcPr>
            <w:tcW w:w="1250" w:type="pct"/>
            <w:shd w:val="clear" w:color="auto" w:fill="auto"/>
            <w:vAlign w:val="center"/>
            <w:hideMark/>
          </w:tcPr>
          <w:p w14:paraId="7FF64FB4" w14:textId="77777777" w:rsidR="001018DB" w:rsidRPr="001018DB" w:rsidRDefault="001018DB" w:rsidP="009268CC">
            <w:pPr>
              <w:rPr>
                <w:rFonts w:eastAsiaTheme="minorHAnsi" w:cstheme="minorBidi"/>
                <w:b/>
                <w:bCs/>
                <w:sz w:val="20"/>
                <w:szCs w:val="22"/>
                <w:lang w:eastAsia="en-US"/>
              </w:rPr>
            </w:pPr>
            <w:r w:rsidRPr="001018DB">
              <w:rPr>
                <w:rFonts w:eastAsiaTheme="minorHAnsi" w:cstheme="minorBidi"/>
                <w:b/>
                <w:bCs/>
                <w:sz w:val="20"/>
                <w:szCs w:val="22"/>
                <w:lang w:eastAsia="en-US"/>
              </w:rPr>
              <w:t>Name</w:t>
            </w:r>
          </w:p>
        </w:tc>
        <w:tc>
          <w:tcPr>
            <w:tcW w:w="1250" w:type="pct"/>
            <w:shd w:val="clear" w:color="auto" w:fill="auto"/>
            <w:vAlign w:val="center"/>
            <w:hideMark/>
          </w:tcPr>
          <w:p w14:paraId="7726A560" w14:textId="77777777" w:rsidR="001018DB" w:rsidRPr="001018DB" w:rsidRDefault="001018DB" w:rsidP="009268CC">
            <w:pPr>
              <w:jc w:val="center"/>
              <w:rPr>
                <w:rFonts w:eastAsiaTheme="minorHAnsi" w:cstheme="minorBidi"/>
                <w:b/>
                <w:bCs/>
                <w:sz w:val="20"/>
                <w:szCs w:val="22"/>
                <w:lang w:eastAsia="en-US"/>
              </w:rPr>
            </w:pPr>
            <w:r w:rsidRPr="001018DB">
              <w:rPr>
                <w:rFonts w:eastAsiaTheme="minorHAnsi" w:cstheme="minorBidi"/>
                <w:b/>
                <w:bCs/>
                <w:sz w:val="20"/>
                <w:szCs w:val="22"/>
                <w:lang w:eastAsia="en-US"/>
              </w:rPr>
              <w:t>No. of cases referred</w:t>
            </w:r>
          </w:p>
        </w:tc>
        <w:tc>
          <w:tcPr>
            <w:tcW w:w="1250" w:type="pct"/>
            <w:shd w:val="clear" w:color="auto" w:fill="auto"/>
            <w:vAlign w:val="center"/>
            <w:hideMark/>
          </w:tcPr>
          <w:p w14:paraId="20A34A57" w14:textId="77777777" w:rsidR="001018DB" w:rsidRPr="001018DB" w:rsidRDefault="001018DB" w:rsidP="009268CC">
            <w:pPr>
              <w:jc w:val="center"/>
              <w:rPr>
                <w:rFonts w:eastAsiaTheme="minorHAnsi" w:cstheme="minorBidi"/>
                <w:b/>
                <w:bCs/>
                <w:sz w:val="20"/>
                <w:szCs w:val="22"/>
                <w:lang w:eastAsia="en-US"/>
              </w:rPr>
            </w:pPr>
            <w:r w:rsidRPr="001018DB">
              <w:rPr>
                <w:rFonts w:eastAsiaTheme="minorHAnsi" w:cstheme="minorBidi"/>
                <w:b/>
                <w:bCs/>
                <w:sz w:val="20"/>
                <w:szCs w:val="22"/>
                <w:lang w:eastAsia="en-US"/>
              </w:rPr>
              <w:t>No. of cases with positive or inconclusive diagnostic assessment</w:t>
            </w:r>
          </w:p>
        </w:tc>
        <w:tc>
          <w:tcPr>
            <w:tcW w:w="1250" w:type="pct"/>
            <w:shd w:val="clear" w:color="auto" w:fill="auto"/>
            <w:vAlign w:val="center"/>
            <w:hideMark/>
          </w:tcPr>
          <w:p w14:paraId="3367A5D3" w14:textId="77777777" w:rsidR="001018DB" w:rsidRPr="001018DB" w:rsidRDefault="001018DB" w:rsidP="009268CC">
            <w:pPr>
              <w:jc w:val="center"/>
              <w:rPr>
                <w:rFonts w:eastAsiaTheme="minorHAnsi" w:cstheme="minorBidi"/>
                <w:b/>
                <w:bCs/>
                <w:sz w:val="20"/>
                <w:szCs w:val="22"/>
                <w:lang w:eastAsia="en-US"/>
              </w:rPr>
            </w:pPr>
            <w:r w:rsidRPr="001018DB">
              <w:rPr>
                <w:rFonts w:eastAsiaTheme="minorHAnsi" w:cstheme="minorBidi"/>
                <w:b/>
                <w:bCs/>
                <w:sz w:val="20"/>
                <w:szCs w:val="22"/>
                <w:lang w:eastAsia="en-US"/>
              </w:rPr>
              <w:t>% of cases referred</w:t>
            </w:r>
          </w:p>
        </w:tc>
      </w:tr>
      <w:tr w:rsidR="001018DB" w:rsidRPr="001018DB" w14:paraId="7971F3BB" w14:textId="77777777" w:rsidTr="001018DB">
        <w:tc>
          <w:tcPr>
            <w:tcW w:w="1250" w:type="pct"/>
            <w:shd w:val="clear" w:color="auto" w:fill="auto"/>
            <w:hideMark/>
          </w:tcPr>
          <w:p w14:paraId="110F2F86"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Airedale</w:t>
            </w:r>
          </w:p>
        </w:tc>
        <w:tc>
          <w:tcPr>
            <w:tcW w:w="1250" w:type="pct"/>
            <w:shd w:val="clear" w:color="auto" w:fill="auto"/>
            <w:vAlign w:val="center"/>
          </w:tcPr>
          <w:p w14:paraId="7A895926"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13</w:t>
            </w:r>
          </w:p>
        </w:tc>
        <w:tc>
          <w:tcPr>
            <w:tcW w:w="1250" w:type="pct"/>
            <w:shd w:val="clear" w:color="auto" w:fill="auto"/>
            <w:vAlign w:val="center"/>
          </w:tcPr>
          <w:p w14:paraId="022DF242"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13</w:t>
            </w:r>
          </w:p>
        </w:tc>
        <w:tc>
          <w:tcPr>
            <w:tcW w:w="1250" w:type="pct"/>
            <w:shd w:val="clear" w:color="auto" w:fill="auto"/>
            <w:vAlign w:val="center"/>
          </w:tcPr>
          <w:p w14:paraId="37B36D39"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100%</w:t>
            </w:r>
          </w:p>
        </w:tc>
      </w:tr>
      <w:tr w:rsidR="001018DB" w:rsidRPr="001018DB" w14:paraId="73777CE8" w14:textId="77777777" w:rsidTr="001018DB">
        <w:tc>
          <w:tcPr>
            <w:tcW w:w="1250" w:type="pct"/>
            <w:shd w:val="clear" w:color="auto" w:fill="auto"/>
            <w:hideMark/>
          </w:tcPr>
          <w:p w14:paraId="23A03D7A"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Barnsley</w:t>
            </w:r>
          </w:p>
        </w:tc>
        <w:tc>
          <w:tcPr>
            <w:tcW w:w="1250" w:type="pct"/>
            <w:shd w:val="clear" w:color="auto" w:fill="auto"/>
            <w:vAlign w:val="center"/>
          </w:tcPr>
          <w:p w14:paraId="2298215A"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0</w:t>
            </w:r>
          </w:p>
        </w:tc>
        <w:tc>
          <w:tcPr>
            <w:tcW w:w="1250" w:type="pct"/>
            <w:shd w:val="clear" w:color="auto" w:fill="auto"/>
            <w:vAlign w:val="center"/>
          </w:tcPr>
          <w:p w14:paraId="414433B1"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0</w:t>
            </w:r>
          </w:p>
        </w:tc>
        <w:tc>
          <w:tcPr>
            <w:tcW w:w="1250" w:type="pct"/>
            <w:shd w:val="clear" w:color="auto" w:fill="auto"/>
            <w:vAlign w:val="center"/>
          </w:tcPr>
          <w:p w14:paraId="707FD767"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w:t>
            </w:r>
          </w:p>
        </w:tc>
      </w:tr>
      <w:tr w:rsidR="001018DB" w:rsidRPr="001018DB" w14:paraId="1468A4C0" w14:textId="77777777" w:rsidTr="001018DB">
        <w:tc>
          <w:tcPr>
            <w:tcW w:w="1250" w:type="pct"/>
            <w:shd w:val="clear" w:color="auto" w:fill="auto"/>
            <w:hideMark/>
          </w:tcPr>
          <w:p w14:paraId="49FFBF1A"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Bradford</w:t>
            </w:r>
          </w:p>
        </w:tc>
        <w:tc>
          <w:tcPr>
            <w:tcW w:w="1250" w:type="pct"/>
            <w:shd w:val="clear" w:color="auto" w:fill="auto"/>
            <w:vAlign w:val="center"/>
          </w:tcPr>
          <w:p w14:paraId="6C229592"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47</w:t>
            </w:r>
          </w:p>
        </w:tc>
        <w:tc>
          <w:tcPr>
            <w:tcW w:w="1250" w:type="pct"/>
            <w:shd w:val="clear" w:color="auto" w:fill="auto"/>
            <w:vAlign w:val="center"/>
          </w:tcPr>
          <w:p w14:paraId="05D0EE3D"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47</w:t>
            </w:r>
          </w:p>
        </w:tc>
        <w:tc>
          <w:tcPr>
            <w:tcW w:w="1250" w:type="pct"/>
            <w:shd w:val="clear" w:color="auto" w:fill="auto"/>
            <w:vAlign w:val="center"/>
          </w:tcPr>
          <w:p w14:paraId="3B5058BA"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100%</w:t>
            </w:r>
          </w:p>
        </w:tc>
      </w:tr>
      <w:tr w:rsidR="001018DB" w:rsidRPr="001018DB" w14:paraId="0F6DC3E9" w14:textId="77777777" w:rsidTr="001018DB">
        <w:tc>
          <w:tcPr>
            <w:tcW w:w="1250" w:type="pct"/>
            <w:shd w:val="clear" w:color="auto" w:fill="auto"/>
            <w:hideMark/>
          </w:tcPr>
          <w:p w14:paraId="0D8510AD"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Calderdale-Huddersfield</w:t>
            </w:r>
          </w:p>
        </w:tc>
        <w:tc>
          <w:tcPr>
            <w:tcW w:w="1250" w:type="pct"/>
            <w:shd w:val="clear" w:color="auto" w:fill="auto"/>
            <w:vAlign w:val="center"/>
          </w:tcPr>
          <w:p w14:paraId="68C03BA0"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349</w:t>
            </w:r>
          </w:p>
        </w:tc>
        <w:tc>
          <w:tcPr>
            <w:tcW w:w="1250" w:type="pct"/>
            <w:shd w:val="clear" w:color="auto" w:fill="auto"/>
            <w:vAlign w:val="center"/>
          </w:tcPr>
          <w:p w14:paraId="31BC509A"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367</w:t>
            </w:r>
          </w:p>
        </w:tc>
        <w:tc>
          <w:tcPr>
            <w:tcW w:w="1250" w:type="pct"/>
            <w:shd w:val="clear" w:color="auto" w:fill="auto"/>
            <w:vAlign w:val="center"/>
          </w:tcPr>
          <w:p w14:paraId="206CF7DE"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95.1%</w:t>
            </w:r>
          </w:p>
        </w:tc>
      </w:tr>
      <w:tr w:rsidR="001018DB" w:rsidRPr="001018DB" w14:paraId="179FA530" w14:textId="77777777" w:rsidTr="001018DB">
        <w:tc>
          <w:tcPr>
            <w:tcW w:w="1250" w:type="pct"/>
            <w:shd w:val="clear" w:color="auto" w:fill="auto"/>
            <w:hideMark/>
          </w:tcPr>
          <w:p w14:paraId="01018755"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Chesterfield</w:t>
            </w:r>
          </w:p>
        </w:tc>
        <w:tc>
          <w:tcPr>
            <w:tcW w:w="1250" w:type="pct"/>
            <w:shd w:val="clear" w:color="auto" w:fill="auto"/>
            <w:vAlign w:val="center"/>
          </w:tcPr>
          <w:p w14:paraId="63AEA960"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300</w:t>
            </w:r>
          </w:p>
        </w:tc>
        <w:tc>
          <w:tcPr>
            <w:tcW w:w="1250" w:type="pct"/>
            <w:shd w:val="clear" w:color="auto" w:fill="auto"/>
            <w:vAlign w:val="center"/>
          </w:tcPr>
          <w:p w14:paraId="3EA4A982"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312</w:t>
            </w:r>
          </w:p>
        </w:tc>
        <w:tc>
          <w:tcPr>
            <w:tcW w:w="1250" w:type="pct"/>
            <w:shd w:val="clear" w:color="auto" w:fill="auto"/>
            <w:vAlign w:val="center"/>
          </w:tcPr>
          <w:p w14:paraId="4E07ADB4"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96.2%</w:t>
            </w:r>
          </w:p>
        </w:tc>
      </w:tr>
      <w:tr w:rsidR="001018DB" w:rsidRPr="001018DB" w14:paraId="78DEE46C" w14:textId="77777777" w:rsidTr="001018DB">
        <w:tc>
          <w:tcPr>
            <w:tcW w:w="1250" w:type="pct"/>
            <w:shd w:val="clear" w:color="auto" w:fill="auto"/>
            <w:hideMark/>
          </w:tcPr>
          <w:p w14:paraId="6290F143"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Doncaster &amp; Bassetlaw</w:t>
            </w:r>
          </w:p>
        </w:tc>
        <w:tc>
          <w:tcPr>
            <w:tcW w:w="1250" w:type="pct"/>
            <w:shd w:val="clear" w:color="auto" w:fill="auto"/>
            <w:vAlign w:val="center"/>
          </w:tcPr>
          <w:p w14:paraId="16315C68" w14:textId="59C0760D" w:rsidR="001018DB" w:rsidRPr="001018DB" w:rsidRDefault="009437B8" w:rsidP="009268CC">
            <w:pPr>
              <w:spacing w:before="40" w:after="40"/>
              <w:jc w:val="center"/>
              <w:rPr>
                <w:rFonts w:eastAsiaTheme="minorHAnsi" w:cstheme="minorBidi"/>
                <w:sz w:val="20"/>
                <w:szCs w:val="22"/>
                <w:lang w:eastAsia="en-US"/>
              </w:rPr>
            </w:pPr>
            <w:r>
              <w:rPr>
                <w:rFonts w:eastAsiaTheme="minorHAnsi" w:cstheme="minorBidi"/>
                <w:sz w:val="20"/>
                <w:szCs w:val="22"/>
                <w:lang w:eastAsia="en-US"/>
              </w:rPr>
              <w:t>-</w:t>
            </w:r>
          </w:p>
        </w:tc>
        <w:tc>
          <w:tcPr>
            <w:tcW w:w="1250" w:type="pct"/>
            <w:shd w:val="clear" w:color="auto" w:fill="auto"/>
            <w:vAlign w:val="center"/>
          </w:tcPr>
          <w:p w14:paraId="7EB2CAAF" w14:textId="3A9DACA4" w:rsidR="001018DB" w:rsidRPr="001018DB" w:rsidRDefault="009437B8" w:rsidP="009268CC">
            <w:pPr>
              <w:spacing w:before="40" w:after="40"/>
              <w:jc w:val="center"/>
              <w:rPr>
                <w:rFonts w:eastAsiaTheme="minorHAnsi" w:cstheme="minorBidi"/>
                <w:sz w:val="20"/>
                <w:szCs w:val="22"/>
                <w:lang w:eastAsia="en-US"/>
              </w:rPr>
            </w:pPr>
            <w:r>
              <w:rPr>
                <w:rFonts w:eastAsiaTheme="minorHAnsi" w:cstheme="minorBidi"/>
                <w:sz w:val="20"/>
                <w:szCs w:val="22"/>
                <w:lang w:eastAsia="en-US"/>
              </w:rPr>
              <w:t>-</w:t>
            </w:r>
          </w:p>
        </w:tc>
        <w:tc>
          <w:tcPr>
            <w:tcW w:w="1250" w:type="pct"/>
            <w:shd w:val="clear" w:color="auto" w:fill="auto"/>
            <w:vAlign w:val="center"/>
          </w:tcPr>
          <w:p w14:paraId="2C1691AA"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w:t>
            </w:r>
          </w:p>
        </w:tc>
      </w:tr>
      <w:tr w:rsidR="001018DB" w:rsidRPr="001018DB" w14:paraId="028E8B75" w14:textId="77777777" w:rsidTr="001018DB">
        <w:tc>
          <w:tcPr>
            <w:tcW w:w="1250" w:type="pct"/>
            <w:shd w:val="clear" w:color="auto" w:fill="auto"/>
            <w:hideMark/>
          </w:tcPr>
          <w:p w14:paraId="19EDEFE2"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Harrogate</w:t>
            </w:r>
          </w:p>
        </w:tc>
        <w:tc>
          <w:tcPr>
            <w:tcW w:w="1250" w:type="pct"/>
            <w:shd w:val="clear" w:color="auto" w:fill="auto"/>
            <w:vAlign w:val="center"/>
          </w:tcPr>
          <w:p w14:paraId="11FD30F7"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112</w:t>
            </w:r>
          </w:p>
        </w:tc>
        <w:tc>
          <w:tcPr>
            <w:tcW w:w="1250" w:type="pct"/>
            <w:shd w:val="clear" w:color="auto" w:fill="auto"/>
            <w:vAlign w:val="center"/>
          </w:tcPr>
          <w:p w14:paraId="394C2110"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112</w:t>
            </w:r>
          </w:p>
        </w:tc>
        <w:tc>
          <w:tcPr>
            <w:tcW w:w="1250" w:type="pct"/>
            <w:shd w:val="clear" w:color="auto" w:fill="auto"/>
            <w:vAlign w:val="center"/>
          </w:tcPr>
          <w:p w14:paraId="389D3888"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100%</w:t>
            </w:r>
          </w:p>
        </w:tc>
      </w:tr>
      <w:tr w:rsidR="001018DB" w:rsidRPr="001018DB" w14:paraId="064EB39A" w14:textId="77777777" w:rsidTr="001018DB">
        <w:tc>
          <w:tcPr>
            <w:tcW w:w="1250" w:type="pct"/>
            <w:shd w:val="clear" w:color="auto" w:fill="auto"/>
            <w:hideMark/>
          </w:tcPr>
          <w:p w14:paraId="3188B702"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Hull</w:t>
            </w:r>
          </w:p>
        </w:tc>
        <w:tc>
          <w:tcPr>
            <w:tcW w:w="1250" w:type="pct"/>
            <w:shd w:val="clear" w:color="auto" w:fill="auto"/>
            <w:vAlign w:val="center"/>
          </w:tcPr>
          <w:p w14:paraId="14BE686D"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326</w:t>
            </w:r>
          </w:p>
        </w:tc>
        <w:tc>
          <w:tcPr>
            <w:tcW w:w="1250" w:type="pct"/>
            <w:shd w:val="clear" w:color="auto" w:fill="auto"/>
            <w:vAlign w:val="center"/>
          </w:tcPr>
          <w:p w14:paraId="67B8E048"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336</w:t>
            </w:r>
          </w:p>
        </w:tc>
        <w:tc>
          <w:tcPr>
            <w:tcW w:w="1250" w:type="pct"/>
            <w:shd w:val="clear" w:color="auto" w:fill="auto"/>
            <w:vAlign w:val="center"/>
          </w:tcPr>
          <w:p w14:paraId="3A811D52"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97%</w:t>
            </w:r>
          </w:p>
        </w:tc>
      </w:tr>
      <w:tr w:rsidR="001018DB" w:rsidRPr="001018DB" w14:paraId="3F4F7420" w14:textId="77777777" w:rsidTr="001018DB">
        <w:tc>
          <w:tcPr>
            <w:tcW w:w="1250" w:type="pct"/>
            <w:shd w:val="clear" w:color="auto" w:fill="auto"/>
            <w:hideMark/>
          </w:tcPr>
          <w:p w14:paraId="144CC223"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Leeds</w:t>
            </w:r>
          </w:p>
        </w:tc>
        <w:tc>
          <w:tcPr>
            <w:tcW w:w="1250" w:type="pct"/>
            <w:shd w:val="clear" w:color="auto" w:fill="auto"/>
            <w:vAlign w:val="center"/>
          </w:tcPr>
          <w:p w14:paraId="23E5A8E1"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510</w:t>
            </w:r>
          </w:p>
        </w:tc>
        <w:tc>
          <w:tcPr>
            <w:tcW w:w="1250" w:type="pct"/>
            <w:shd w:val="clear" w:color="auto" w:fill="auto"/>
            <w:vAlign w:val="center"/>
          </w:tcPr>
          <w:p w14:paraId="3C8C7F81"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527</w:t>
            </w:r>
          </w:p>
        </w:tc>
        <w:tc>
          <w:tcPr>
            <w:tcW w:w="1250" w:type="pct"/>
            <w:shd w:val="clear" w:color="auto" w:fill="auto"/>
            <w:vAlign w:val="center"/>
          </w:tcPr>
          <w:p w14:paraId="75044171"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96.8%</w:t>
            </w:r>
          </w:p>
        </w:tc>
      </w:tr>
      <w:tr w:rsidR="001018DB" w:rsidRPr="001018DB" w14:paraId="23631984" w14:textId="77777777" w:rsidTr="001018DB">
        <w:tc>
          <w:tcPr>
            <w:tcW w:w="1250" w:type="pct"/>
            <w:shd w:val="clear" w:color="auto" w:fill="auto"/>
            <w:hideMark/>
          </w:tcPr>
          <w:p w14:paraId="6626D500"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N Lincolnshire &amp; Goole</w:t>
            </w:r>
          </w:p>
        </w:tc>
        <w:tc>
          <w:tcPr>
            <w:tcW w:w="1250" w:type="pct"/>
            <w:shd w:val="clear" w:color="auto" w:fill="auto"/>
            <w:vAlign w:val="center"/>
          </w:tcPr>
          <w:p w14:paraId="2BD94AB2"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5</w:t>
            </w:r>
          </w:p>
        </w:tc>
        <w:tc>
          <w:tcPr>
            <w:tcW w:w="1250" w:type="pct"/>
            <w:shd w:val="clear" w:color="auto" w:fill="auto"/>
            <w:vAlign w:val="center"/>
          </w:tcPr>
          <w:p w14:paraId="4A136009"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156</w:t>
            </w:r>
          </w:p>
        </w:tc>
        <w:tc>
          <w:tcPr>
            <w:tcW w:w="1250" w:type="pct"/>
            <w:shd w:val="clear" w:color="auto" w:fill="auto"/>
            <w:vAlign w:val="center"/>
          </w:tcPr>
          <w:p w14:paraId="64581D26"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3.2%</w:t>
            </w:r>
          </w:p>
        </w:tc>
      </w:tr>
      <w:tr w:rsidR="001018DB" w:rsidRPr="001018DB" w14:paraId="3B6CE6BA" w14:textId="77777777" w:rsidTr="001018DB">
        <w:tc>
          <w:tcPr>
            <w:tcW w:w="1250" w:type="pct"/>
            <w:shd w:val="clear" w:color="auto" w:fill="auto"/>
          </w:tcPr>
          <w:p w14:paraId="2BD6A735"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Mid Yorkshire</w:t>
            </w:r>
          </w:p>
        </w:tc>
        <w:tc>
          <w:tcPr>
            <w:tcW w:w="1250" w:type="pct"/>
            <w:shd w:val="clear" w:color="auto" w:fill="auto"/>
            <w:vAlign w:val="center"/>
          </w:tcPr>
          <w:p w14:paraId="0EFFBAF2"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w:t>
            </w:r>
          </w:p>
        </w:tc>
        <w:tc>
          <w:tcPr>
            <w:tcW w:w="1250" w:type="pct"/>
            <w:shd w:val="clear" w:color="auto" w:fill="auto"/>
            <w:vAlign w:val="center"/>
          </w:tcPr>
          <w:p w14:paraId="03B39C5A"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w:t>
            </w:r>
          </w:p>
        </w:tc>
        <w:tc>
          <w:tcPr>
            <w:tcW w:w="1250" w:type="pct"/>
            <w:shd w:val="clear" w:color="auto" w:fill="auto"/>
            <w:vAlign w:val="center"/>
          </w:tcPr>
          <w:p w14:paraId="1C81D248" w14:textId="77777777" w:rsidR="001018DB" w:rsidRPr="001018DB" w:rsidRDefault="001018DB" w:rsidP="009268CC">
            <w:pPr>
              <w:spacing w:before="40" w:after="40"/>
              <w:jc w:val="center"/>
              <w:rPr>
                <w:rFonts w:eastAsiaTheme="minorHAnsi" w:cstheme="minorBidi"/>
                <w:sz w:val="20"/>
                <w:szCs w:val="22"/>
                <w:lang w:eastAsia="en-US"/>
              </w:rPr>
            </w:pPr>
          </w:p>
        </w:tc>
      </w:tr>
      <w:tr w:rsidR="001018DB" w:rsidRPr="001018DB" w14:paraId="425D266E" w14:textId="77777777" w:rsidTr="001018DB">
        <w:tc>
          <w:tcPr>
            <w:tcW w:w="1250" w:type="pct"/>
            <w:shd w:val="clear" w:color="auto" w:fill="auto"/>
            <w:hideMark/>
          </w:tcPr>
          <w:p w14:paraId="5BDC4DDA"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lastRenderedPageBreak/>
              <w:t>Rotherham</w:t>
            </w:r>
          </w:p>
        </w:tc>
        <w:tc>
          <w:tcPr>
            <w:tcW w:w="1250" w:type="pct"/>
            <w:shd w:val="clear" w:color="auto" w:fill="auto"/>
            <w:vAlign w:val="center"/>
          </w:tcPr>
          <w:p w14:paraId="19CF8769"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1217</w:t>
            </w:r>
          </w:p>
        </w:tc>
        <w:tc>
          <w:tcPr>
            <w:tcW w:w="1250" w:type="pct"/>
            <w:shd w:val="clear" w:color="auto" w:fill="auto"/>
            <w:vAlign w:val="center"/>
          </w:tcPr>
          <w:p w14:paraId="498A7813"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1217</w:t>
            </w:r>
          </w:p>
        </w:tc>
        <w:tc>
          <w:tcPr>
            <w:tcW w:w="1250" w:type="pct"/>
            <w:shd w:val="clear" w:color="auto" w:fill="auto"/>
            <w:vAlign w:val="center"/>
          </w:tcPr>
          <w:p w14:paraId="602D3BD4"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100%</w:t>
            </w:r>
          </w:p>
        </w:tc>
      </w:tr>
      <w:tr w:rsidR="001018DB" w:rsidRPr="001018DB" w14:paraId="14E06C70" w14:textId="77777777" w:rsidTr="001018DB">
        <w:tc>
          <w:tcPr>
            <w:tcW w:w="1250" w:type="pct"/>
            <w:shd w:val="clear" w:color="auto" w:fill="auto"/>
            <w:hideMark/>
          </w:tcPr>
          <w:p w14:paraId="0A9831D1"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Sheffield</w:t>
            </w:r>
          </w:p>
        </w:tc>
        <w:tc>
          <w:tcPr>
            <w:tcW w:w="1250" w:type="pct"/>
            <w:shd w:val="clear" w:color="auto" w:fill="auto"/>
            <w:vAlign w:val="center"/>
          </w:tcPr>
          <w:p w14:paraId="3B6D90B7"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30</w:t>
            </w:r>
          </w:p>
        </w:tc>
        <w:tc>
          <w:tcPr>
            <w:tcW w:w="1250" w:type="pct"/>
            <w:shd w:val="clear" w:color="auto" w:fill="auto"/>
            <w:vAlign w:val="center"/>
          </w:tcPr>
          <w:p w14:paraId="7555866F"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44</w:t>
            </w:r>
          </w:p>
        </w:tc>
        <w:tc>
          <w:tcPr>
            <w:tcW w:w="1250" w:type="pct"/>
            <w:shd w:val="clear" w:color="auto" w:fill="auto"/>
            <w:vAlign w:val="center"/>
          </w:tcPr>
          <w:p w14:paraId="6D1334E0"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68.2%</w:t>
            </w:r>
          </w:p>
        </w:tc>
      </w:tr>
      <w:tr w:rsidR="001018DB" w:rsidRPr="001018DB" w14:paraId="295EC666" w14:textId="77777777" w:rsidTr="001018DB">
        <w:tc>
          <w:tcPr>
            <w:tcW w:w="1250" w:type="pct"/>
            <w:shd w:val="clear" w:color="auto" w:fill="auto"/>
            <w:hideMark/>
          </w:tcPr>
          <w:p w14:paraId="00ACD04B" w14:textId="77777777" w:rsidR="001018DB" w:rsidRPr="001018DB" w:rsidRDefault="001018DB" w:rsidP="009268CC">
            <w:pPr>
              <w:spacing w:before="40" w:after="40"/>
              <w:rPr>
                <w:rFonts w:eastAsiaTheme="minorHAnsi" w:cstheme="minorBidi"/>
                <w:sz w:val="20"/>
                <w:szCs w:val="22"/>
                <w:lang w:eastAsia="en-US"/>
              </w:rPr>
            </w:pPr>
            <w:r w:rsidRPr="001018DB">
              <w:rPr>
                <w:rFonts w:eastAsiaTheme="minorHAnsi" w:cstheme="minorBidi"/>
                <w:sz w:val="20"/>
                <w:szCs w:val="22"/>
                <w:lang w:eastAsia="en-US"/>
              </w:rPr>
              <w:t>York</w:t>
            </w:r>
          </w:p>
        </w:tc>
        <w:tc>
          <w:tcPr>
            <w:tcW w:w="1250" w:type="pct"/>
            <w:shd w:val="clear" w:color="auto" w:fill="auto"/>
            <w:vAlign w:val="center"/>
          </w:tcPr>
          <w:p w14:paraId="343ADD16"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1085</w:t>
            </w:r>
          </w:p>
        </w:tc>
        <w:tc>
          <w:tcPr>
            <w:tcW w:w="1250" w:type="pct"/>
            <w:shd w:val="clear" w:color="auto" w:fill="auto"/>
            <w:vAlign w:val="center"/>
          </w:tcPr>
          <w:p w14:paraId="51405548"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1094</w:t>
            </w:r>
          </w:p>
        </w:tc>
        <w:tc>
          <w:tcPr>
            <w:tcW w:w="1250" w:type="pct"/>
            <w:shd w:val="clear" w:color="auto" w:fill="auto"/>
            <w:vAlign w:val="center"/>
          </w:tcPr>
          <w:p w14:paraId="2C147F27" w14:textId="77777777" w:rsidR="001018DB" w:rsidRPr="001018DB" w:rsidRDefault="001018DB" w:rsidP="009268CC">
            <w:pPr>
              <w:spacing w:before="40" w:after="40"/>
              <w:jc w:val="center"/>
              <w:rPr>
                <w:rFonts w:eastAsiaTheme="minorHAnsi" w:cstheme="minorBidi"/>
                <w:sz w:val="20"/>
                <w:szCs w:val="22"/>
                <w:lang w:eastAsia="en-US"/>
              </w:rPr>
            </w:pPr>
            <w:r w:rsidRPr="001018DB">
              <w:rPr>
                <w:rFonts w:eastAsiaTheme="minorHAnsi" w:cstheme="minorBidi"/>
                <w:sz w:val="20"/>
                <w:szCs w:val="22"/>
                <w:lang w:eastAsia="en-US"/>
              </w:rPr>
              <w:t>99.2%</w:t>
            </w:r>
          </w:p>
        </w:tc>
      </w:tr>
    </w:tbl>
    <w:p w14:paraId="1C80457B" w14:textId="77777777" w:rsidR="001018DB" w:rsidRDefault="001018DB" w:rsidP="00C37E84"/>
    <w:p w14:paraId="605417BF" w14:textId="77777777" w:rsidR="00600FA9" w:rsidRDefault="00600FA9" w:rsidP="00C37E84"/>
    <w:p w14:paraId="34366FED" w14:textId="77777777" w:rsidR="00600FA9" w:rsidRDefault="00600FA9" w:rsidP="00C37E84"/>
    <w:p w14:paraId="4529BC43" w14:textId="77777777" w:rsidR="004C5726" w:rsidRDefault="004C5726">
      <w:r>
        <w:br w:type="page"/>
      </w:r>
    </w:p>
    <w:p w14:paraId="6D282550" w14:textId="77777777" w:rsidR="004C5726" w:rsidRDefault="0029138E" w:rsidP="0029138E">
      <w:pPr>
        <w:pStyle w:val="Heading1"/>
      </w:pPr>
      <w:bookmarkStart w:id="20" w:name="_Toc387067354"/>
      <w:r>
        <w:lastRenderedPageBreak/>
        <w:t>Post-Diagnosis</w:t>
      </w:r>
      <w:bookmarkEnd w:id="20"/>
    </w:p>
    <w:p w14:paraId="7DFAB19E" w14:textId="32E22CD5" w:rsidR="00F94839" w:rsidRPr="00F94839" w:rsidRDefault="00F94839" w:rsidP="00F94839">
      <w:pPr>
        <w:pStyle w:val="Heading2"/>
      </w:pPr>
      <w:bookmarkStart w:id="21" w:name="_Toc387067355"/>
      <w:r w:rsidRPr="00F94839">
        <w:t>Prescribing Data</w:t>
      </w:r>
      <w:bookmarkEnd w:id="21"/>
    </w:p>
    <w:p w14:paraId="157D0039" w14:textId="77777777" w:rsidR="00F94839" w:rsidRDefault="00F94839" w:rsidP="00F94839"/>
    <w:p w14:paraId="4C33FDE6" w14:textId="70C2BFA9" w:rsidR="00CC234F" w:rsidRDefault="00DF7B94" w:rsidP="00F94839">
      <w:r>
        <w:t>The data presented below is the latest available prescribing data for Q1 and Q2 2013/14 and provided by the HSCIC.</w:t>
      </w:r>
    </w:p>
    <w:p w14:paraId="2FFD3900" w14:textId="77777777" w:rsidR="00DF7B94" w:rsidRDefault="00DF7B94" w:rsidP="00F94839"/>
    <w:p w14:paraId="09486A97" w14:textId="77777777" w:rsidR="00DF7B94" w:rsidRDefault="00DF7B94" w:rsidP="00DF7B94">
      <w:r>
        <w:t xml:space="preserve">This information was obtained from the Prescribing Analysis and </w:t>
      </w:r>
      <w:proofErr w:type="spellStart"/>
      <w:r>
        <w:t>CosT</w:t>
      </w:r>
      <w:proofErr w:type="spellEnd"/>
      <w:r>
        <w:t xml:space="preserve"> tool (PACT) system, which covers prescriptions prescribed by GPs, nurses, pharmacists and others in England and dispensed in the community in the UK. </w:t>
      </w:r>
    </w:p>
    <w:p w14:paraId="0DDA31A8" w14:textId="77777777" w:rsidR="00DF7B94" w:rsidRDefault="00DF7B94" w:rsidP="00DF7B94"/>
    <w:p w14:paraId="46ADE361" w14:textId="1A94FD70" w:rsidR="00CC234F" w:rsidRDefault="00DF7B94" w:rsidP="00DF7B94">
      <w:r>
        <w:t>For data at CCG level, prescriptions written by a prescriber located in a particular CCG but dispensed outside that CCG will be included in the CCG in which the prescriber is based. The data available in PACT is a rolling 60 month dataset. Prescriptions written in England but dispensed outside England are included. Prescriptions written in hospitals /clinics that are dispensed in the community, prescriptions dispensed in hospitals, dental prescribing and private prescriptions are not included in PACT data. It is important to note this as some BNF sections have a high proportion of prescriptions written in hospitals that are dispensed in the community. For example, BNF chapter 4, ""Central Nervous System"" has a fair proportion of items written in mental health clinics that are dispensed in the community - these prescriptions are not included in PACT data."</w:t>
      </w:r>
    </w:p>
    <w:p w14:paraId="17F8EDDC" w14:textId="77777777" w:rsidR="00CC234F" w:rsidRDefault="00CC234F" w:rsidP="00F94839"/>
    <w:p w14:paraId="59AA685A" w14:textId="77777777" w:rsidR="00600FA9" w:rsidRDefault="00600FA9" w:rsidP="00F94839"/>
    <w:p w14:paraId="60CB79D7" w14:textId="4913BFE1" w:rsidR="00DF7B94" w:rsidRDefault="00600FA9" w:rsidP="00F94839">
      <w:r>
        <w:rPr>
          <w:noProof/>
        </w:rPr>
        <w:drawing>
          <wp:inline distT="0" distB="0" distL="0" distR="0" wp14:anchorId="45655F82" wp14:editId="15B4F1BC">
            <wp:extent cx="5864400" cy="38304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4400" cy="3830400"/>
                    </a:xfrm>
                    <a:prstGeom prst="rect">
                      <a:avLst/>
                    </a:prstGeom>
                    <a:noFill/>
                  </pic:spPr>
                </pic:pic>
              </a:graphicData>
            </a:graphic>
          </wp:inline>
        </w:drawing>
      </w:r>
    </w:p>
    <w:p w14:paraId="790E2A3C" w14:textId="77777777" w:rsidR="00DF7B94" w:rsidRDefault="00DF7B94" w:rsidP="00F94839"/>
    <w:p w14:paraId="43C9E0CC" w14:textId="77777777" w:rsidR="00CC234F" w:rsidRDefault="00CC234F" w:rsidP="00F94839"/>
    <w:p w14:paraId="247498B0" w14:textId="77777777" w:rsidR="009B27F2" w:rsidRDefault="009B27F2" w:rsidP="00F94839"/>
    <w:p w14:paraId="28125BF9" w14:textId="77777777" w:rsidR="009B27F2" w:rsidRDefault="009B27F2" w:rsidP="00F94839"/>
    <w:p w14:paraId="635F3699" w14:textId="77777777" w:rsidR="009B27F2" w:rsidRDefault="009B27F2" w:rsidP="00F94839"/>
    <w:p w14:paraId="56BE6EF0" w14:textId="77777777" w:rsidR="009B27F2" w:rsidRDefault="009B27F2" w:rsidP="00F94839"/>
    <w:p w14:paraId="62B2C17B" w14:textId="77777777" w:rsidR="009B27F2" w:rsidRDefault="009B27F2" w:rsidP="00F94839"/>
    <w:p w14:paraId="7EB572C8" w14:textId="77777777" w:rsidR="009B27F2" w:rsidRDefault="009B27F2" w:rsidP="00F94839"/>
    <w:p w14:paraId="12016077" w14:textId="11DBC3B6" w:rsidR="009B27F2" w:rsidRDefault="00600FA9" w:rsidP="00F94839">
      <w:r>
        <w:rPr>
          <w:noProof/>
        </w:rPr>
        <w:lastRenderedPageBreak/>
        <w:drawing>
          <wp:inline distT="0" distB="0" distL="0" distR="0" wp14:anchorId="5986DEF3" wp14:editId="36EFC80D">
            <wp:extent cx="5864400" cy="38304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64400" cy="3830400"/>
                    </a:xfrm>
                    <a:prstGeom prst="rect">
                      <a:avLst/>
                    </a:prstGeom>
                    <a:noFill/>
                  </pic:spPr>
                </pic:pic>
              </a:graphicData>
            </a:graphic>
          </wp:inline>
        </w:drawing>
      </w:r>
    </w:p>
    <w:p w14:paraId="59DE67CE" w14:textId="6AEEE351" w:rsidR="009B27F2" w:rsidRDefault="009B27F2" w:rsidP="00F94839"/>
    <w:p w14:paraId="7AEDECB3" w14:textId="77777777" w:rsidR="009B27F2" w:rsidRDefault="009B27F2" w:rsidP="00F94839"/>
    <w:p w14:paraId="149E850B" w14:textId="690B3C72" w:rsidR="009B27F2" w:rsidRDefault="00600FA9" w:rsidP="00F94839">
      <w:r>
        <w:rPr>
          <w:noProof/>
        </w:rPr>
        <w:drawing>
          <wp:inline distT="0" distB="0" distL="0" distR="0" wp14:anchorId="591F5774" wp14:editId="6F1ACF68">
            <wp:extent cx="5875200" cy="383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5200" cy="3837600"/>
                    </a:xfrm>
                    <a:prstGeom prst="rect">
                      <a:avLst/>
                    </a:prstGeom>
                    <a:noFill/>
                  </pic:spPr>
                </pic:pic>
              </a:graphicData>
            </a:graphic>
          </wp:inline>
        </w:drawing>
      </w:r>
    </w:p>
    <w:p w14:paraId="2062ADC5" w14:textId="27DA77A3" w:rsidR="009B27F2" w:rsidRDefault="009B27F2" w:rsidP="00F94839"/>
    <w:p w14:paraId="04B12FF1" w14:textId="77777777" w:rsidR="009B27F2" w:rsidRDefault="009B27F2" w:rsidP="00F94839"/>
    <w:p w14:paraId="1C88EE12" w14:textId="77777777" w:rsidR="009B27F2" w:rsidRDefault="009B27F2" w:rsidP="00F94839"/>
    <w:p w14:paraId="7237481E" w14:textId="77777777" w:rsidR="009B27F2" w:rsidRDefault="009B27F2" w:rsidP="00F94839"/>
    <w:p w14:paraId="4C21E0E2" w14:textId="77777777" w:rsidR="009B27F2" w:rsidRDefault="009B27F2" w:rsidP="00F94839"/>
    <w:p w14:paraId="4ABD2EB8" w14:textId="77777777" w:rsidR="009B27F2" w:rsidRPr="00F94839" w:rsidRDefault="009B27F2" w:rsidP="00F94839"/>
    <w:p w14:paraId="25D20F03" w14:textId="7EAFBA95" w:rsidR="0023564A" w:rsidRDefault="0023564A" w:rsidP="0023564A">
      <w:pPr>
        <w:pStyle w:val="Heading2"/>
      </w:pPr>
      <w:bookmarkStart w:id="22" w:name="_Toc387067356"/>
      <w:r>
        <w:lastRenderedPageBreak/>
        <w:t>Acute Hospital Admissions</w:t>
      </w:r>
      <w:bookmarkEnd w:id="22"/>
    </w:p>
    <w:p w14:paraId="0696ADF3" w14:textId="77777777" w:rsidR="0023564A" w:rsidRDefault="0023564A" w:rsidP="004C5726"/>
    <w:p w14:paraId="5D9BFE2B" w14:textId="0D7993BC" w:rsidR="0023564A" w:rsidRDefault="002B5228" w:rsidP="004C5726">
      <w:r>
        <w:t>To be developed.</w:t>
      </w:r>
    </w:p>
    <w:p w14:paraId="3695D972" w14:textId="77777777" w:rsidR="0023564A" w:rsidRDefault="0023564A" w:rsidP="004C5726"/>
    <w:p w14:paraId="2DC3B2DF" w14:textId="77777777" w:rsidR="0023564A" w:rsidRDefault="0023564A" w:rsidP="004C5726"/>
    <w:p w14:paraId="47B1E14A" w14:textId="77777777" w:rsidR="0023564A" w:rsidRDefault="0023564A" w:rsidP="004C5726"/>
    <w:p w14:paraId="037293A5" w14:textId="77777777" w:rsidR="004C5726" w:rsidRDefault="00811038" w:rsidP="00811038">
      <w:pPr>
        <w:pStyle w:val="Heading2"/>
      </w:pPr>
      <w:bookmarkStart w:id="23" w:name="_Toc387067357"/>
      <w:r>
        <w:t>Anti-psychotic prescriptions</w:t>
      </w:r>
      <w:bookmarkEnd w:id="23"/>
    </w:p>
    <w:p w14:paraId="5D96C25C" w14:textId="77777777" w:rsidR="00811038" w:rsidRDefault="00811038" w:rsidP="004C5726"/>
    <w:p w14:paraId="6E9FA43C" w14:textId="2706EA2B" w:rsidR="0029138E" w:rsidRDefault="00C37E84" w:rsidP="004C5726">
      <w:r w:rsidRPr="00C37E84">
        <w:t>In July 2012, the National Dementia and Antipsychotic Prescribing Audit of 3,850 GP practices, covering 196,695 people with a diagnosis of dementia, reported a 52 per cent reduction in the prescribing of antipsychotic medication for people with dementia between 2006 and 2011.The Department of Health is rerunning the national audit to monitor the level of prescribing and regional variation. The audit results are expected to be available in spring 2014.</w:t>
      </w:r>
    </w:p>
    <w:p w14:paraId="7D6C78D2" w14:textId="77777777" w:rsidR="0029138E" w:rsidRDefault="0029138E" w:rsidP="004C5726"/>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3985"/>
        <w:gridCol w:w="2944"/>
        <w:gridCol w:w="2369"/>
      </w:tblGrid>
      <w:tr w:rsidR="00E47DB3" w:rsidRPr="00E47DB3" w14:paraId="2A9110E3" w14:textId="77777777" w:rsidTr="00E47DB3">
        <w:trPr>
          <w:trHeight w:val="300"/>
        </w:trPr>
        <w:tc>
          <w:tcPr>
            <w:tcW w:w="2143" w:type="pct"/>
            <w:shd w:val="clear" w:color="auto" w:fill="auto"/>
            <w:noWrap/>
            <w:vAlign w:val="center"/>
            <w:hideMark/>
          </w:tcPr>
          <w:p w14:paraId="052AAFDB" w14:textId="77777777" w:rsidR="00E47DB3" w:rsidRPr="00E47DB3" w:rsidRDefault="00E47DB3" w:rsidP="00605D8B">
            <w:pPr>
              <w:spacing w:before="120" w:after="120"/>
              <w:rPr>
                <w:rFonts w:ascii="Calibri" w:hAnsi="Calibri" w:cs="Calibri"/>
                <w:color w:val="000000"/>
                <w:szCs w:val="22"/>
              </w:rPr>
            </w:pPr>
            <w:r w:rsidRPr="00E47DB3">
              <w:rPr>
                <w:rFonts w:ascii="Calibri" w:hAnsi="Calibri" w:cs="Calibri"/>
                <w:color w:val="000000"/>
                <w:szCs w:val="22"/>
              </w:rPr>
              <w:t>PCT</w:t>
            </w:r>
          </w:p>
        </w:tc>
        <w:tc>
          <w:tcPr>
            <w:tcW w:w="1583" w:type="pct"/>
            <w:shd w:val="clear" w:color="auto" w:fill="auto"/>
            <w:noWrap/>
            <w:vAlign w:val="center"/>
            <w:hideMark/>
          </w:tcPr>
          <w:p w14:paraId="51A92885"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Number of participating practices</w:t>
            </w:r>
          </w:p>
        </w:tc>
        <w:tc>
          <w:tcPr>
            <w:tcW w:w="1274" w:type="pct"/>
            <w:shd w:val="clear" w:color="auto" w:fill="auto"/>
            <w:noWrap/>
            <w:vAlign w:val="center"/>
            <w:hideMark/>
          </w:tcPr>
          <w:p w14:paraId="6184467D"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 of participating practices</w:t>
            </w:r>
          </w:p>
        </w:tc>
      </w:tr>
      <w:tr w:rsidR="00E47DB3" w:rsidRPr="00E47DB3" w14:paraId="775FD31A" w14:textId="77777777" w:rsidTr="00E47DB3">
        <w:trPr>
          <w:trHeight w:val="300"/>
        </w:trPr>
        <w:tc>
          <w:tcPr>
            <w:tcW w:w="2143" w:type="pct"/>
            <w:shd w:val="clear" w:color="auto" w:fill="auto"/>
            <w:noWrap/>
            <w:vAlign w:val="center"/>
            <w:hideMark/>
          </w:tcPr>
          <w:p w14:paraId="1A41A863" w14:textId="77777777" w:rsidR="00E47DB3" w:rsidRPr="00E47DB3" w:rsidRDefault="00E47DB3" w:rsidP="00605D8B">
            <w:pPr>
              <w:spacing w:before="120" w:after="120"/>
              <w:rPr>
                <w:rFonts w:ascii="Calibri" w:hAnsi="Calibri" w:cs="Calibri"/>
                <w:color w:val="000000"/>
                <w:szCs w:val="22"/>
              </w:rPr>
            </w:pPr>
            <w:r w:rsidRPr="00E47DB3">
              <w:rPr>
                <w:rFonts w:ascii="Calibri" w:hAnsi="Calibri" w:cs="Calibri"/>
                <w:color w:val="000000"/>
                <w:szCs w:val="22"/>
              </w:rPr>
              <w:t>Barnsley PCT</w:t>
            </w:r>
          </w:p>
        </w:tc>
        <w:tc>
          <w:tcPr>
            <w:tcW w:w="1583" w:type="pct"/>
            <w:shd w:val="clear" w:color="auto" w:fill="auto"/>
            <w:noWrap/>
            <w:vAlign w:val="center"/>
            <w:hideMark/>
          </w:tcPr>
          <w:p w14:paraId="63E5A239"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29</w:t>
            </w:r>
          </w:p>
        </w:tc>
        <w:tc>
          <w:tcPr>
            <w:tcW w:w="1274" w:type="pct"/>
            <w:shd w:val="clear" w:color="auto" w:fill="auto"/>
            <w:noWrap/>
            <w:vAlign w:val="center"/>
            <w:hideMark/>
          </w:tcPr>
          <w:p w14:paraId="7B8D50C0"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63</w:t>
            </w:r>
          </w:p>
        </w:tc>
      </w:tr>
      <w:tr w:rsidR="00E47DB3" w:rsidRPr="00E47DB3" w14:paraId="32D9E8F9" w14:textId="77777777" w:rsidTr="00E47DB3">
        <w:trPr>
          <w:trHeight w:val="300"/>
        </w:trPr>
        <w:tc>
          <w:tcPr>
            <w:tcW w:w="2143" w:type="pct"/>
            <w:shd w:val="clear" w:color="auto" w:fill="auto"/>
            <w:noWrap/>
            <w:vAlign w:val="center"/>
            <w:hideMark/>
          </w:tcPr>
          <w:p w14:paraId="3232884E" w14:textId="77777777" w:rsidR="00E47DB3" w:rsidRPr="00E47DB3" w:rsidRDefault="00E47DB3" w:rsidP="00605D8B">
            <w:pPr>
              <w:spacing w:before="120" w:after="120"/>
              <w:rPr>
                <w:rFonts w:ascii="Calibri" w:hAnsi="Calibri" w:cs="Calibri"/>
                <w:color w:val="000000"/>
                <w:szCs w:val="22"/>
              </w:rPr>
            </w:pPr>
            <w:r w:rsidRPr="00E47DB3">
              <w:rPr>
                <w:rFonts w:ascii="Calibri" w:hAnsi="Calibri" w:cs="Calibri"/>
                <w:color w:val="000000"/>
                <w:szCs w:val="22"/>
              </w:rPr>
              <w:t>Bradford And Airedale Teaching PCT</w:t>
            </w:r>
          </w:p>
        </w:tc>
        <w:tc>
          <w:tcPr>
            <w:tcW w:w="1583" w:type="pct"/>
            <w:shd w:val="clear" w:color="auto" w:fill="auto"/>
            <w:noWrap/>
            <w:vAlign w:val="center"/>
            <w:hideMark/>
          </w:tcPr>
          <w:p w14:paraId="57A3D58D"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2</w:t>
            </w:r>
          </w:p>
        </w:tc>
        <w:tc>
          <w:tcPr>
            <w:tcW w:w="1274" w:type="pct"/>
            <w:shd w:val="clear" w:color="auto" w:fill="auto"/>
            <w:noWrap/>
            <w:vAlign w:val="center"/>
            <w:hideMark/>
          </w:tcPr>
          <w:p w14:paraId="43446B6C"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2.4</w:t>
            </w:r>
          </w:p>
        </w:tc>
      </w:tr>
      <w:tr w:rsidR="00E47DB3" w:rsidRPr="00E47DB3" w14:paraId="74076381" w14:textId="77777777" w:rsidTr="00E47DB3">
        <w:trPr>
          <w:trHeight w:val="300"/>
        </w:trPr>
        <w:tc>
          <w:tcPr>
            <w:tcW w:w="2143" w:type="pct"/>
            <w:shd w:val="clear" w:color="auto" w:fill="auto"/>
            <w:noWrap/>
            <w:vAlign w:val="center"/>
            <w:hideMark/>
          </w:tcPr>
          <w:p w14:paraId="6CCB7105" w14:textId="77777777" w:rsidR="00E47DB3" w:rsidRPr="00E47DB3" w:rsidRDefault="00E47DB3" w:rsidP="00605D8B">
            <w:pPr>
              <w:spacing w:before="120" w:after="120"/>
              <w:rPr>
                <w:rFonts w:ascii="Calibri" w:hAnsi="Calibri" w:cs="Calibri"/>
                <w:color w:val="000000"/>
                <w:szCs w:val="22"/>
              </w:rPr>
            </w:pPr>
            <w:r w:rsidRPr="00E47DB3">
              <w:rPr>
                <w:rFonts w:ascii="Calibri" w:hAnsi="Calibri" w:cs="Calibri"/>
                <w:color w:val="000000"/>
                <w:szCs w:val="22"/>
              </w:rPr>
              <w:t>Calderdale PCT</w:t>
            </w:r>
          </w:p>
        </w:tc>
        <w:tc>
          <w:tcPr>
            <w:tcW w:w="1583" w:type="pct"/>
            <w:shd w:val="clear" w:color="auto" w:fill="auto"/>
            <w:noWrap/>
            <w:vAlign w:val="center"/>
            <w:hideMark/>
          </w:tcPr>
          <w:p w14:paraId="53BBC17B"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3</w:t>
            </w:r>
          </w:p>
        </w:tc>
        <w:tc>
          <w:tcPr>
            <w:tcW w:w="1274" w:type="pct"/>
            <w:shd w:val="clear" w:color="auto" w:fill="auto"/>
            <w:noWrap/>
            <w:vAlign w:val="center"/>
            <w:hideMark/>
          </w:tcPr>
          <w:p w14:paraId="64FA5E7A"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10.3</w:t>
            </w:r>
          </w:p>
        </w:tc>
      </w:tr>
      <w:tr w:rsidR="00E47DB3" w:rsidRPr="00E47DB3" w14:paraId="1B8832BF" w14:textId="77777777" w:rsidTr="00E47DB3">
        <w:trPr>
          <w:trHeight w:val="300"/>
        </w:trPr>
        <w:tc>
          <w:tcPr>
            <w:tcW w:w="2143" w:type="pct"/>
            <w:shd w:val="clear" w:color="auto" w:fill="auto"/>
            <w:noWrap/>
            <w:vAlign w:val="center"/>
            <w:hideMark/>
          </w:tcPr>
          <w:p w14:paraId="5A814F5C" w14:textId="77777777" w:rsidR="00E47DB3" w:rsidRPr="00E47DB3" w:rsidRDefault="00E47DB3" w:rsidP="00605D8B">
            <w:pPr>
              <w:spacing w:before="120" w:after="120"/>
              <w:rPr>
                <w:rFonts w:ascii="Calibri" w:hAnsi="Calibri" w:cs="Calibri"/>
                <w:color w:val="000000"/>
                <w:szCs w:val="22"/>
              </w:rPr>
            </w:pPr>
            <w:r w:rsidRPr="00E47DB3">
              <w:rPr>
                <w:rFonts w:ascii="Calibri" w:hAnsi="Calibri" w:cs="Calibri"/>
                <w:color w:val="000000"/>
                <w:szCs w:val="22"/>
              </w:rPr>
              <w:t>Doncaster PCT</w:t>
            </w:r>
          </w:p>
        </w:tc>
        <w:tc>
          <w:tcPr>
            <w:tcW w:w="1583" w:type="pct"/>
            <w:shd w:val="clear" w:color="auto" w:fill="auto"/>
            <w:noWrap/>
            <w:vAlign w:val="center"/>
            <w:hideMark/>
          </w:tcPr>
          <w:p w14:paraId="2DCE743C"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6</w:t>
            </w:r>
          </w:p>
        </w:tc>
        <w:tc>
          <w:tcPr>
            <w:tcW w:w="1274" w:type="pct"/>
            <w:shd w:val="clear" w:color="auto" w:fill="auto"/>
            <w:noWrap/>
            <w:vAlign w:val="center"/>
            <w:hideMark/>
          </w:tcPr>
          <w:p w14:paraId="644DE648"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13.3</w:t>
            </w:r>
          </w:p>
        </w:tc>
      </w:tr>
      <w:tr w:rsidR="00E47DB3" w:rsidRPr="00E47DB3" w14:paraId="504B2292" w14:textId="77777777" w:rsidTr="00E47DB3">
        <w:trPr>
          <w:trHeight w:val="300"/>
        </w:trPr>
        <w:tc>
          <w:tcPr>
            <w:tcW w:w="2143" w:type="pct"/>
            <w:shd w:val="clear" w:color="auto" w:fill="auto"/>
            <w:noWrap/>
            <w:vAlign w:val="center"/>
            <w:hideMark/>
          </w:tcPr>
          <w:p w14:paraId="530F9404" w14:textId="1819805F" w:rsidR="00E47DB3" w:rsidRPr="00E47DB3" w:rsidRDefault="00E47DB3" w:rsidP="00605D8B">
            <w:pPr>
              <w:spacing w:before="120" w:after="120"/>
              <w:rPr>
                <w:rFonts w:ascii="Calibri" w:hAnsi="Calibri" w:cs="Calibri"/>
                <w:color w:val="000000"/>
                <w:szCs w:val="22"/>
              </w:rPr>
            </w:pPr>
            <w:r w:rsidRPr="00E47DB3">
              <w:rPr>
                <w:rFonts w:ascii="Calibri" w:hAnsi="Calibri" w:cs="Calibri"/>
                <w:color w:val="000000"/>
                <w:szCs w:val="22"/>
              </w:rPr>
              <w:t xml:space="preserve">East Riding </w:t>
            </w:r>
            <w:r w:rsidR="00D376D8">
              <w:rPr>
                <w:rFonts w:ascii="Calibri" w:hAnsi="Calibri" w:cs="Calibri"/>
                <w:color w:val="000000"/>
                <w:szCs w:val="22"/>
              </w:rPr>
              <w:t>o</w:t>
            </w:r>
            <w:r w:rsidRPr="00E47DB3">
              <w:rPr>
                <w:rFonts w:ascii="Calibri" w:hAnsi="Calibri" w:cs="Calibri"/>
                <w:color w:val="000000"/>
                <w:szCs w:val="22"/>
              </w:rPr>
              <w:t>f Yorkshire PCT</w:t>
            </w:r>
          </w:p>
        </w:tc>
        <w:tc>
          <w:tcPr>
            <w:tcW w:w="1583" w:type="pct"/>
            <w:shd w:val="clear" w:color="auto" w:fill="auto"/>
            <w:noWrap/>
            <w:vAlign w:val="center"/>
            <w:hideMark/>
          </w:tcPr>
          <w:p w14:paraId="17AE3400"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16</w:t>
            </w:r>
          </w:p>
        </w:tc>
        <w:tc>
          <w:tcPr>
            <w:tcW w:w="1274" w:type="pct"/>
            <w:shd w:val="clear" w:color="auto" w:fill="auto"/>
            <w:noWrap/>
            <w:vAlign w:val="center"/>
            <w:hideMark/>
          </w:tcPr>
          <w:p w14:paraId="110D8F9D"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41</w:t>
            </w:r>
          </w:p>
        </w:tc>
      </w:tr>
      <w:tr w:rsidR="00E47DB3" w:rsidRPr="00E47DB3" w14:paraId="5F2C37A5" w14:textId="77777777" w:rsidTr="00E47DB3">
        <w:trPr>
          <w:trHeight w:val="300"/>
        </w:trPr>
        <w:tc>
          <w:tcPr>
            <w:tcW w:w="2143" w:type="pct"/>
            <w:shd w:val="clear" w:color="auto" w:fill="auto"/>
            <w:noWrap/>
            <w:vAlign w:val="center"/>
            <w:hideMark/>
          </w:tcPr>
          <w:p w14:paraId="6D7A1F24" w14:textId="77777777" w:rsidR="00E47DB3" w:rsidRPr="00E47DB3" w:rsidRDefault="00E47DB3" w:rsidP="00605D8B">
            <w:pPr>
              <w:spacing w:before="120" w:after="120"/>
              <w:rPr>
                <w:rFonts w:ascii="Calibri" w:hAnsi="Calibri" w:cs="Calibri"/>
                <w:color w:val="000000"/>
                <w:szCs w:val="22"/>
              </w:rPr>
            </w:pPr>
            <w:r w:rsidRPr="00E47DB3">
              <w:rPr>
                <w:rFonts w:ascii="Calibri" w:hAnsi="Calibri" w:cs="Calibri"/>
                <w:color w:val="000000"/>
                <w:szCs w:val="22"/>
              </w:rPr>
              <w:t>Hull Teaching PCT</w:t>
            </w:r>
          </w:p>
        </w:tc>
        <w:tc>
          <w:tcPr>
            <w:tcW w:w="1583" w:type="pct"/>
            <w:shd w:val="clear" w:color="auto" w:fill="auto"/>
            <w:noWrap/>
            <w:vAlign w:val="center"/>
            <w:hideMark/>
          </w:tcPr>
          <w:p w14:paraId="01099BB2"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14</w:t>
            </w:r>
          </w:p>
        </w:tc>
        <w:tc>
          <w:tcPr>
            <w:tcW w:w="1274" w:type="pct"/>
            <w:shd w:val="clear" w:color="auto" w:fill="auto"/>
            <w:noWrap/>
            <w:vAlign w:val="center"/>
            <w:hideMark/>
          </w:tcPr>
          <w:p w14:paraId="68A6B9A1"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23.3</w:t>
            </w:r>
          </w:p>
        </w:tc>
      </w:tr>
      <w:tr w:rsidR="00E47DB3" w:rsidRPr="00E47DB3" w14:paraId="674B0F41" w14:textId="77777777" w:rsidTr="00E47DB3">
        <w:trPr>
          <w:trHeight w:val="300"/>
        </w:trPr>
        <w:tc>
          <w:tcPr>
            <w:tcW w:w="2143" w:type="pct"/>
            <w:shd w:val="clear" w:color="auto" w:fill="auto"/>
            <w:noWrap/>
            <w:vAlign w:val="center"/>
            <w:hideMark/>
          </w:tcPr>
          <w:p w14:paraId="3E5F984C" w14:textId="4CC76278" w:rsidR="00E47DB3" w:rsidRPr="00E47DB3" w:rsidRDefault="00E47DB3" w:rsidP="00605D8B">
            <w:pPr>
              <w:spacing w:before="120" w:after="120"/>
              <w:rPr>
                <w:rFonts w:ascii="Calibri" w:hAnsi="Calibri" w:cs="Calibri"/>
                <w:color w:val="000000"/>
                <w:szCs w:val="22"/>
              </w:rPr>
            </w:pPr>
            <w:r w:rsidRPr="00E47DB3">
              <w:rPr>
                <w:rFonts w:ascii="Calibri" w:hAnsi="Calibri" w:cs="Calibri"/>
                <w:color w:val="000000"/>
                <w:szCs w:val="22"/>
              </w:rPr>
              <w:t>Kirklees PCT</w:t>
            </w:r>
          </w:p>
        </w:tc>
        <w:tc>
          <w:tcPr>
            <w:tcW w:w="1583" w:type="pct"/>
            <w:shd w:val="clear" w:color="auto" w:fill="auto"/>
            <w:noWrap/>
            <w:vAlign w:val="center"/>
            <w:hideMark/>
          </w:tcPr>
          <w:p w14:paraId="74626FE7"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11</w:t>
            </w:r>
          </w:p>
        </w:tc>
        <w:tc>
          <w:tcPr>
            <w:tcW w:w="1274" w:type="pct"/>
            <w:shd w:val="clear" w:color="auto" w:fill="auto"/>
            <w:noWrap/>
            <w:vAlign w:val="center"/>
            <w:hideMark/>
          </w:tcPr>
          <w:p w14:paraId="7F6BD804"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15.1</w:t>
            </w:r>
          </w:p>
        </w:tc>
      </w:tr>
      <w:tr w:rsidR="00E47DB3" w:rsidRPr="00E47DB3" w14:paraId="20E9B540" w14:textId="77777777" w:rsidTr="00E47DB3">
        <w:trPr>
          <w:trHeight w:val="300"/>
        </w:trPr>
        <w:tc>
          <w:tcPr>
            <w:tcW w:w="2143" w:type="pct"/>
            <w:shd w:val="clear" w:color="auto" w:fill="auto"/>
            <w:noWrap/>
            <w:vAlign w:val="center"/>
            <w:hideMark/>
          </w:tcPr>
          <w:p w14:paraId="45952FEB" w14:textId="77777777" w:rsidR="00E47DB3" w:rsidRPr="00E47DB3" w:rsidRDefault="00E47DB3" w:rsidP="00605D8B">
            <w:pPr>
              <w:spacing w:before="120" w:after="120"/>
              <w:rPr>
                <w:rFonts w:ascii="Calibri" w:hAnsi="Calibri" w:cs="Calibri"/>
                <w:color w:val="000000"/>
                <w:szCs w:val="22"/>
              </w:rPr>
            </w:pPr>
            <w:r w:rsidRPr="00E47DB3">
              <w:rPr>
                <w:rFonts w:ascii="Calibri" w:hAnsi="Calibri" w:cs="Calibri"/>
                <w:color w:val="000000"/>
                <w:szCs w:val="22"/>
              </w:rPr>
              <w:t>Leeds PCT</w:t>
            </w:r>
          </w:p>
        </w:tc>
        <w:tc>
          <w:tcPr>
            <w:tcW w:w="1583" w:type="pct"/>
            <w:shd w:val="clear" w:color="auto" w:fill="auto"/>
            <w:noWrap/>
            <w:vAlign w:val="center"/>
            <w:hideMark/>
          </w:tcPr>
          <w:p w14:paraId="075C1527"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25</w:t>
            </w:r>
          </w:p>
        </w:tc>
        <w:tc>
          <w:tcPr>
            <w:tcW w:w="1274" w:type="pct"/>
            <w:shd w:val="clear" w:color="auto" w:fill="auto"/>
            <w:noWrap/>
            <w:vAlign w:val="center"/>
            <w:hideMark/>
          </w:tcPr>
          <w:p w14:paraId="72A43748"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21.6</w:t>
            </w:r>
          </w:p>
        </w:tc>
      </w:tr>
      <w:tr w:rsidR="00E47DB3" w:rsidRPr="00E47DB3" w14:paraId="76019278" w14:textId="77777777" w:rsidTr="00E47DB3">
        <w:trPr>
          <w:trHeight w:val="300"/>
        </w:trPr>
        <w:tc>
          <w:tcPr>
            <w:tcW w:w="2143" w:type="pct"/>
            <w:shd w:val="clear" w:color="auto" w:fill="auto"/>
            <w:noWrap/>
            <w:vAlign w:val="center"/>
            <w:hideMark/>
          </w:tcPr>
          <w:p w14:paraId="40DB27E6" w14:textId="77777777" w:rsidR="00E47DB3" w:rsidRPr="00E47DB3" w:rsidRDefault="00E47DB3" w:rsidP="00605D8B">
            <w:pPr>
              <w:spacing w:before="120" w:after="120"/>
              <w:rPr>
                <w:rFonts w:ascii="Calibri" w:hAnsi="Calibri" w:cs="Calibri"/>
                <w:color w:val="000000"/>
                <w:szCs w:val="22"/>
              </w:rPr>
            </w:pPr>
            <w:r w:rsidRPr="00E47DB3">
              <w:rPr>
                <w:rFonts w:ascii="Calibri" w:hAnsi="Calibri" w:cs="Calibri"/>
                <w:color w:val="000000"/>
                <w:szCs w:val="22"/>
              </w:rPr>
              <w:t xml:space="preserve">North East Lincolnshire Care Trust Plus </w:t>
            </w:r>
          </w:p>
        </w:tc>
        <w:tc>
          <w:tcPr>
            <w:tcW w:w="1583" w:type="pct"/>
            <w:shd w:val="clear" w:color="auto" w:fill="auto"/>
            <w:noWrap/>
            <w:vAlign w:val="center"/>
            <w:hideMark/>
          </w:tcPr>
          <w:p w14:paraId="32967F9E"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20</w:t>
            </w:r>
          </w:p>
        </w:tc>
        <w:tc>
          <w:tcPr>
            <w:tcW w:w="1274" w:type="pct"/>
            <w:shd w:val="clear" w:color="auto" w:fill="auto"/>
            <w:noWrap/>
            <w:vAlign w:val="center"/>
            <w:hideMark/>
          </w:tcPr>
          <w:p w14:paraId="52AA9ACD"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58.8</w:t>
            </w:r>
          </w:p>
        </w:tc>
      </w:tr>
      <w:tr w:rsidR="00E47DB3" w:rsidRPr="00E47DB3" w14:paraId="18D2EEA5" w14:textId="77777777" w:rsidTr="00E47DB3">
        <w:trPr>
          <w:trHeight w:val="300"/>
        </w:trPr>
        <w:tc>
          <w:tcPr>
            <w:tcW w:w="2143" w:type="pct"/>
            <w:shd w:val="clear" w:color="auto" w:fill="auto"/>
            <w:noWrap/>
            <w:vAlign w:val="center"/>
            <w:hideMark/>
          </w:tcPr>
          <w:p w14:paraId="355D0A4B" w14:textId="77777777" w:rsidR="00E47DB3" w:rsidRPr="00E47DB3" w:rsidRDefault="00E47DB3" w:rsidP="00605D8B">
            <w:pPr>
              <w:spacing w:before="120" w:after="120"/>
              <w:rPr>
                <w:rFonts w:ascii="Calibri" w:hAnsi="Calibri" w:cs="Calibri"/>
                <w:color w:val="000000"/>
                <w:szCs w:val="22"/>
              </w:rPr>
            </w:pPr>
            <w:r w:rsidRPr="00E47DB3">
              <w:rPr>
                <w:rFonts w:ascii="Calibri" w:hAnsi="Calibri" w:cs="Calibri"/>
                <w:color w:val="000000"/>
                <w:szCs w:val="22"/>
              </w:rPr>
              <w:t>North Lincolnshire PCT</w:t>
            </w:r>
          </w:p>
        </w:tc>
        <w:tc>
          <w:tcPr>
            <w:tcW w:w="1583" w:type="pct"/>
            <w:shd w:val="clear" w:color="auto" w:fill="auto"/>
            <w:noWrap/>
            <w:vAlign w:val="center"/>
            <w:hideMark/>
          </w:tcPr>
          <w:p w14:paraId="4D60AD19"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6</w:t>
            </w:r>
          </w:p>
        </w:tc>
        <w:tc>
          <w:tcPr>
            <w:tcW w:w="1274" w:type="pct"/>
            <w:shd w:val="clear" w:color="auto" w:fill="auto"/>
            <w:noWrap/>
            <w:vAlign w:val="center"/>
            <w:hideMark/>
          </w:tcPr>
          <w:p w14:paraId="10DD675C"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27.3</w:t>
            </w:r>
          </w:p>
        </w:tc>
      </w:tr>
      <w:tr w:rsidR="00E47DB3" w:rsidRPr="00E47DB3" w14:paraId="141FC28E" w14:textId="77777777" w:rsidTr="00E47DB3">
        <w:trPr>
          <w:trHeight w:val="300"/>
        </w:trPr>
        <w:tc>
          <w:tcPr>
            <w:tcW w:w="2143" w:type="pct"/>
            <w:shd w:val="clear" w:color="auto" w:fill="auto"/>
            <w:noWrap/>
            <w:vAlign w:val="center"/>
            <w:hideMark/>
          </w:tcPr>
          <w:p w14:paraId="6F19E896" w14:textId="255E69C5" w:rsidR="00E47DB3" w:rsidRPr="00E47DB3" w:rsidRDefault="00E47DB3" w:rsidP="00605D8B">
            <w:pPr>
              <w:spacing w:before="120" w:after="120"/>
              <w:rPr>
                <w:rFonts w:ascii="Calibri" w:hAnsi="Calibri" w:cs="Calibri"/>
                <w:color w:val="000000"/>
                <w:szCs w:val="22"/>
              </w:rPr>
            </w:pPr>
            <w:r w:rsidRPr="00E47DB3">
              <w:rPr>
                <w:rFonts w:ascii="Calibri" w:hAnsi="Calibri" w:cs="Calibri"/>
                <w:color w:val="000000"/>
                <w:szCs w:val="22"/>
              </w:rPr>
              <w:t xml:space="preserve">North Yorkshire </w:t>
            </w:r>
            <w:r w:rsidR="00D376D8">
              <w:rPr>
                <w:rFonts w:ascii="Calibri" w:hAnsi="Calibri" w:cs="Calibri"/>
                <w:color w:val="000000"/>
                <w:szCs w:val="22"/>
              </w:rPr>
              <w:t>a</w:t>
            </w:r>
            <w:r w:rsidRPr="00E47DB3">
              <w:rPr>
                <w:rFonts w:ascii="Calibri" w:hAnsi="Calibri" w:cs="Calibri"/>
                <w:color w:val="000000"/>
                <w:szCs w:val="22"/>
              </w:rPr>
              <w:t>nd York PCT</w:t>
            </w:r>
          </w:p>
        </w:tc>
        <w:tc>
          <w:tcPr>
            <w:tcW w:w="1583" w:type="pct"/>
            <w:shd w:val="clear" w:color="auto" w:fill="auto"/>
            <w:noWrap/>
            <w:vAlign w:val="center"/>
            <w:hideMark/>
          </w:tcPr>
          <w:p w14:paraId="4FFCA89E"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37</w:t>
            </w:r>
          </w:p>
        </w:tc>
        <w:tc>
          <w:tcPr>
            <w:tcW w:w="1274" w:type="pct"/>
            <w:shd w:val="clear" w:color="auto" w:fill="auto"/>
            <w:noWrap/>
            <w:vAlign w:val="center"/>
            <w:hideMark/>
          </w:tcPr>
          <w:p w14:paraId="2ADDA56B"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37</w:t>
            </w:r>
          </w:p>
        </w:tc>
      </w:tr>
      <w:tr w:rsidR="00E47DB3" w:rsidRPr="00E47DB3" w14:paraId="505DB8DC" w14:textId="77777777" w:rsidTr="00E47DB3">
        <w:trPr>
          <w:trHeight w:val="300"/>
        </w:trPr>
        <w:tc>
          <w:tcPr>
            <w:tcW w:w="2143" w:type="pct"/>
            <w:shd w:val="clear" w:color="auto" w:fill="auto"/>
            <w:noWrap/>
            <w:vAlign w:val="center"/>
            <w:hideMark/>
          </w:tcPr>
          <w:p w14:paraId="21777C68" w14:textId="77777777" w:rsidR="00E47DB3" w:rsidRPr="00E47DB3" w:rsidRDefault="00E47DB3" w:rsidP="00605D8B">
            <w:pPr>
              <w:spacing w:before="120" w:after="120"/>
              <w:rPr>
                <w:rFonts w:ascii="Calibri" w:hAnsi="Calibri" w:cs="Calibri"/>
                <w:color w:val="000000"/>
                <w:szCs w:val="22"/>
              </w:rPr>
            </w:pPr>
            <w:r w:rsidRPr="00E47DB3">
              <w:rPr>
                <w:rFonts w:ascii="Calibri" w:hAnsi="Calibri" w:cs="Calibri"/>
                <w:color w:val="000000"/>
                <w:szCs w:val="22"/>
              </w:rPr>
              <w:t xml:space="preserve">Rotherham PCT </w:t>
            </w:r>
          </w:p>
        </w:tc>
        <w:tc>
          <w:tcPr>
            <w:tcW w:w="1583" w:type="pct"/>
            <w:shd w:val="clear" w:color="auto" w:fill="auto"/>
            <w:noWrap/>
            <w:vAlign w:val="center"/>
            <w:hideMark/>
          </w:tcPr>
          <w:p w14:paraId="7FEC6BCF"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26</w:t>
            </w:r>
          </w:p>
        </w:tc>
        <w:tc>
          <w:tcPr>
            <w:tcW w:w="1274" w:type="pct"/>
            <w:shd w:val="clear" w:color="auto" w:fill="auto"/>
            <w:noWrap/>
            <w:vAlign w:val="center"/>
            <w:hideMark/>
          </w:tcPr>
          <w:p w14:paraId="2BF0CFB9"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65</w:t>
            </w:r>
          </w:p>
        </w:tc>
      </w:tr>
      <w:tr w:rsidR="00E47DB3" w:rsidRPr="00E47DB3" w14:paraId="507DC18D" w14:textId="77777777" w:rsidTr="00E47DB3">
        <w:trPr>
          <w:trHeight w:val="300"/>
        </w:trPr>
        <w:tc>
          <w:tcPr>
            <w:tcW w:w="2143" w:type="pct"/>
            <w:shd w:val="clear" w:color="auto" w:fill="auto"/>
            <w:noWrap/>
            <w:vAlign w:val="center"/>
            <w:hideMark/>
          </w:tcPr>
          <w:p w14:paraId="3689A2CB" w14:textId="77777777" w:rsidR="00E47DB3" w:rsidRPr="00E47DB3" w:rsidRDefault="00E47DB3" w:rsidP="00605D8B">
            <w:pPr>
              <w:spacing w:before="120" w:after="120"/>
              <w:rPr>
                <w:rFonts w:ascii="Calibri" w:hAnsi="Calibri" w:cs="Calibri"/>
                <w:color w:val="000000"/>
                <w:szCs w:val="22"/>
              </w:rPr>
            </w:pPr>
            <w:r w:rsidRPr="00E47DB3">
              <w:rPr>
                <w:rFonts w:ascii="Calibri" w:hAnsi="Calibri" w:cs="Calibri"/>
                <w:color w:val="000000"/>
                <w:szCs w:val="22"/>
              </w:rPr>
              <w:t>Sheffield PCT</w:t>
            </w:r>
          </w:p>
        </w:tc>
        <w:tc>
          <w:tcPr>
            <w:tcW w:w="1583" w:type="pct"/>
            <w:shd w:val="clear" w:color="auto" w:fill="auto"/>
            <w:noWrap/>
            <w:vAlign w:val="center"/>
            <w:hideMark/>
          </w:tcPr>
          <w:p w14:paraId="59371B8A"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60</w:t>
            </w:r>
          </w:p>
        </w:tc>
        <w:tc>
          <w:tcPr>
            <w:tcW w:w="1274" w:type="pct"/>
            <w:shd w:val="clear" w:color="auto" w:fill="auto"/>
            <w:noWrap/>
            <w:vAlign w:val="center"/>
            <w:hideMark/>
          </w:tcPr>
          <w:p w14:paraId="32285626"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63.2</w:t>
            </w:r>
          </w:p>
        </w:tc>
      </w:tr>
      <w:tr w:rsidR="00E47DB3" w:rsidRPr="00E47DB3" w14:paraId="266C758E" w14:textId="77777777" w:rsidTr="00E47DB3">
        <w:trPr>
          <w:trHeight w:val="300"/>
        </w:trPr>
        <w:tc>
          <w:tcPr>
            <w:tcW w:w="2143" w:type="pct"/>
            <w:shd w:val="clear" w:color="auto" w:fill="auto"/>
            <w:noWrap/>
            <w:vAlign w:val="center"/>
            <w:hideMark/>
          </w:tcPr>
          <w:p w14:paraId="03771E96" w14:textId="320C7951" w:rsidR="00E47DB3" w:rsidRPr="00E47DB3" w:rsidRDefault="00E47DB3" w:rsidP="00605D8B">
            <w:pPr>
              <w:spacing w:before="120" w:after="120"/>
              <w:rPr>
                <w:rFonts w:ascii="Calibri" w:hAnsi="Calibri" w:cs="Calibri"/>
                <w:color w:val="000000"/>
                <w:szCs w:val="22"/>
              </w:rPr>
            </w:pPr>
            <w:r w:rsidRPr="00E47DB3">
              <w:rPr>
                <w:rFonts w:ascii="Calibri" w:hAnsi="Calibri" w:cs="Calibri"/>
                <w:color w:val="000000"/>
                <w:szCs w:val="22"/>
              </w:rPr>
              <w:t>Wakefield District PCT</w:t>
            </w:r>
          </w:p>
        </w:tc>
        <w:tc>
          <w:tcPr>
            <w:tcW w:w="1583" w:type="pct"/>
            <w:shd w:val="clear" w:color="auto" w:fill="auto"/>
            <w:noWrap/>
            <w:vAlign w:val="center"/>
            <w:hideMark/>
          </w:tcPr>
          <w:p w14:paraId="0BDD043D"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2</w:t>
            </w:r>
          </w:p>
        </w:tc>
        <w:tc>
          <w:tcPr>
            <w:tcW w:w="1274" w:type="pct"/>
            <w:shd w:val="clear" w:color="auto" w:fill="auto"/>
            <w:noWrap/>
            <w:vAlign w:val="center"/>
            <w:hideMark/>
          </w:tcPr>
          <w:p w14:paraId="38F83DED" w14:textId="77777777" w:rsidR="00E47DB3" w:rsidRPr="00E47DB3" w:rsidRDefault="00E47DB3" w:rsidP="00605D8B">
            <w:pPr>
              <w:spacing w:before="120" w:after="120"/>
              <w:jc w:val="center"/>
              <w:rPr>
                <w:rFonts w:ascii="Calibri" w:hAnsi="Calibri" w:cs="Calibri"/>
                <w:color w:val="000000"/>
                <w:szCs w:val="22"/>
              </w:rPr>
            </w:pPr>
            <w:r w:rsidRPr="00E47DB3">
              <w:rPr>
                <w:rFonts w:ascii="Calibri" w:hAnsi="Calibri" w:cs="Calibri"/>
                <w:color w:val="000000"/>
                <w:szCs w:val="22"/>
              </w:rPr>
              <w:t>4.8</w:t>
            </w:r>
          </w:p>
        </w:tc>
      </w:tr>
    </w:tbl>
    <w:p w14:paraId="45640733" w14:textId="77777777" w:rsidR="0029138E" w:rsidRDefault="0029138E" w:rsidP="004C5726"/>
    <w:p w14:paraId="609227AE" w14:textId="77777777" w:rsidR="00132D2D" w:rsidRDefault="00132D2D" w:rsidP="004C5726"/>
    <w:p w14:paraId="3758E385" w14:textId="77777777" w:rsidR="005A4465" w:rsidRDefault="005A4465" w:rsidP="004C5726"/>
    <w:p w14:paraId="681D44D9" w14:textId="77777777" w:rsidR="005A4465" w:rsidRDefault="005A4465" w:rsidP="004C5726"/>
    <w:p w14:paraId="45E72960" w14:textId="77777777" w:rsidR="005A4465" w:rsidRDefault="005A4465" w:rsidP="004C5726"/>
    <w:p w14:paraId="502B1AF8" w14:textId="77777777" w:rsidR="005A4465" w:rsidRDefault="005A4465" w:rsidP="004C5726"/>
    <w:p w14:paraId="2975138F" w14:textId="77777777" w:rsidR="0029138E" w:rsidRDefault="0029138E" w:rsidP="004C5726"/>
    <w:p w14:paraId="0B7C1B3C" w14:textId="2AED1832" w:rsidR="0029138E" w:rsidRDefault="00C37E84" w:rsidP="00C37E84">
      <w:pPr>
        <w:pStyle w:val="Heading1"/>
      </w:pPr>
      <w:bookmarkStart w:id="24" w:name="_Toc387067358"/>
      <w:r>
        <w:lastRenderedPageBreak/>
        <w:t>End of Life</w:t>
      </w:r>
      <w:bookmarkEnd w:id="24"/>
    </w:p>
    <w:p w14:paraId="6A1FC86F" w14:textId="6A69809D" w:rsidR="005A4465" w:rsidRDefault="00F112C7" w:rsidP="00A350F8">
      <w:r>
        <w:t>Median survival foll</w:t>
      </w:r>
      <w:r w:rsidR="005A4465">
        <w:t>owing diagnosis is 2 to 4 years</w:t>
      </w:r>
      <w:r w:rsidR="005A4465">
        <w:rPr>
          <w:rStyle w:val="FootnoteReference"/>
        </w:rPr>
        <w:footnoteReference w:id="1"/>
      </w:r>
      <w:r w:rsidR="005A4465">
        <w:t>,</w:t>
      </w:r>
      <w:r w:rsidR="005A4465">
        <w:rPr>
          <w:rStyle w:val="FootnoteReference"/>
        </w:rPr>
        <w:footnoteReference w:id="2"/>
      </w:r>
      <w:r w:rsidR="005A4465">
        <w:t xml:space="preserve"> </w:t>
      </w:r>
      <w:r>
        <w:t>and the trajectory of decline is characterised by progressive functional and cognitive deterioration, with acute illnesses such as infection frequently precipitating death</w:t>
      </w:r>
      <w:r w:rsidR="005A4465">
        <w:rPr>
          <w:rStyle w:val="FootnoteReference"/>
        </w:rPr>
        <w:footnoteReference w:id="3"/>
      </w:r>
      <w:r w:rsidR="005A4465">
        <w:t>.</w:t>
      </w:r>
    </w:p>
    <w:p w14:paraId="5BC697A3" w14:textId="77777777" w:rsidR="005A4465" w:rsidRDefault="005A4465" w:rsidP="00A350F8"/>
    <w:p w14:paraId="038FE589" w14:textId="7AE2D0AB" w:rsidR="005A4465" w:rsidRDefault="00F112C7" w:rsidP="00A350F8">
      <w:r>
        <w:t>Given the expanding population with the disease,</w:t>
      </w:r>
      <w:r w:rsidR="00A350F8">
        <w:t xml:space="preserve"> </w:t>
      </w:r>
      <w:r>
        <w:t>providing good quality end of life care in dementia is an</w:t>
      </w:r>
      <w:r w:rsidR="00F96C28">
        <w:t xml:space="preserve"> </w:t>
      </w:r>
      <w:r w:rsidR="00A350F8">
        <w:t>enormous challenge</w:t>
      </w:r>
      <w:r w:rsidR="005A4465">
        <w:rPr>
          <w:rStyle w:val="FootnoteReference"/>
        </w:rPr>
        <w:footnoteReference w:id="4"/>
      </w:r>
      <w:r w:rsidR="005A4465">
        <w:t>.</w:t>
      </w:r>
    </w:p>
    <w:p w14:paraId="239ACEDB" w14:textId="77777777" w:rsidR="00F96C28" w:rsidRDefault="00F96C28" w:rsidP="00F112C7"/>
    <w:p w14:paraId="2146051D" w14:textId="0B102094" w:rsidR="005A4465" w:rsidRDefault="00F96C28" w:rsidP="00F96C28">
      <w:r>
        <w:t>There were 397,513 deaths with a mention of dementia recorded in England between 2001 and 2010. These comprised 6.6% (95% CI 6.5 to 6.7) of all deaths in 2001, almost doubling to 12.0% (95% CI 11.9 to 12.1) of all deaths in 2010</w:t>
      </w:r>
      <w:r w:rsidR="005A4465">
        <w:rPr>
          <w:rStyle w:val="FootnoteReference"/>
        </w:rPr>
        <w:footnoteReference w:id="5"/>
      </w:r>
      <w:r>
        <w:t>.</w:t>
      </w:r>
    </w:p>
    <w:p w14:paraId="35D4BF54" w14:textId="77777777" w:rsidR="00F96C28" w:rsidRDefault="00F96C28" w:rsidP="00F96C28"/>
    <w:p w14:paraId="0C9B430D" w14:textId="55030112" w:rsidR="00F96C28" w:rsidRDefault="00F96C28" w:rsidP="00F96C28">
      <w:r>
        <w:t>Most patients died in care home (55.3%) or hospital (39.6%). Very few deaths occurred at home (4.8%) or inpatient hospices (0.3%). Just under half of all deaths were certified with dementia as underlying cause of death (46.5%). These patients were more likely to be women, older, and die in care homes.</w:t>
      </w:r>
    </w:p>
    <w:p w14:paraId="56494C5A" w14:textId="77777777" w:rsidR="00F96C28" w:rsidRDefault="00F96C28" w:rsidP="00F96C28"/>
    <w:p w14:paraId="78FA4C51" w14:textId="4DD97517" w:rsidR="00C37E84" w:rsidRDefault="00F96C28" w:rsidP="004C5726">
      <w:r>
        <w:t>Deaths amongst people with a death certificate mention of dementia in England have started to shift from hospitals to care homes.</w:t>
      </w:r>
    </w:p>
    <w:p w14:paraId="3FD830A0" w14:textId="77777777" w:rsidR="0029138E" w:rsidRDefault="0029138E" w:rsidP="004C5726"/>
    <w:p w14:paraId="414C5206" w14:textId="525C2541" w:rsidR="0029138E" w:rsidRDefault="0029138E"/>
    <w:p w14:paraId="27F38B72" w14:textId="77777777" w:rsidR="0029138E" w:rsidRPr="004C5726" w:rsidRDefault="0029138E" w:rsidP="004C5726"/>
    <w:sectPr w:rsidR="0029138E" w:rsidRPr="004C5726" w:rsidSect="00C5774E">
      <w:headerReference w:type="default" r:id="rId29"/>
      <w:pgSz w:w="11906" w:h="16838" w:code="9"/>
      <w:pgMar w:top="1134" w:right="1361" w:bottom="1134" w:left="1361" w:header="62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395D6" w14:textId="77777777" w:rsidR="00773218" w:rsidRDefault="00773218">
      <w:r>
        <w:separator/>
      </w:r>
    </w:p>
  </w:endnote>
  <w:endnote w:type="continuationSeparator" w:id="0">
    <w:p w14:paraId="3F161EEC" w14:textId="77777777" w:rsidR="00773218" w:rsidRDefault="00773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0BE6D" w14:textId="0810DABA" w:rsidR="009268CC" w:rsidRDefault="009268CC">
    <w:pPr>
      <w:pStyle w:val="Footer"/>
      <w:rPr>
        <w:snapToGrid w:val="0"/>
        <w:sz w:val="18"/>
        <w:szCs w:val="18"/>
        <w:lang w:eastAsia="en-US"/>
      </w:rPr>
    </w:pPr>
    <w:r>
      <w:rPr>
        <w:snapToGrid w:val="0"/>
        <w:sz w:val="18"/>
        <w:szCs w:val="18"/>
        <w:lang w:eastAsia="en-US"/>
      </w:rPr>
      <w:t>Yorkshire and The Humber Strate</w:t>
    </w:r>
    <w:bookmarkStart w:id="1" w:name="_Toc451211050"/>
    <w:r w:rsidR="00E65916">
      <w:rPr>
        <w:snapToGrid w:val="0"/>
        <w:sz w:val="18"/>
        <w:szCs w:val="18"/>
        <w:lang w:eastAsia="en-US"/>
      </w:rPr>
      <w:t>gic Clinical Networks</w:t>
    </w:r>
    <w:r w:rsidR="00E65916">
      <w:rPr>
        <w:snapToGrid w:val="0"/>
        <w:sz w:val="18"/>
        <w:szCs w:val="18"/>
        <w:lang w:eastAsia="en-US"/>
      </w:rPr>
      <w:tab/>
    </w:r>
    <w:r w:rsidRPr="00491E71">
      <w:rPr>
        <w:snapToGrid w:val="0"/>
        <w:sz w:val="18"/>
        <w:szCs w:val="18"/>
        <w:lang w:eastAsia="en-US"/>
      </w:rPr>
      <w:tab/>
    </w:r>
    <w:r w:rsidRPr="00491E71">
      <w:rPr>
        <w:snapToGrid w:val="0"/>
        <w:sz w:val="18"/>
        <w:szCs w:val="18"/>
        <w:lang w:eastAsia="en-US"/>
      </w:rPr>
      <w:fldChar w:fldCharType="begin"/>
    </w:r>
    <w:r w:rsidRPr="00491E71">
      <w:rPr>
        <w:snapToGrid w:val="0"/>
        <w:sz w:val="18"/>
        <w:szCs w:val="18"/>
        <w:lang w:eastAsia="en-US"/>
      </w:rPr>
      <w:instrText xml:space="preserve"> DATE </w:instrText>
    </w:r>
    <w:r w:rsidRPr="00491E71">
      <w:rPr>
        <w:snapToGrid w:val="0"/>
        <w:sz w:val="18"/>
        <w:szCs w:val="18"/>
        <w:lang w:eastAsia="en-US"/>
      </w:rPr>
      <w:fldChar w:fldCharType="separate"/>
    </w:r>
    <w:r w:rsidR="0010658B">
      <w:rPr>
        <w:noProof/>
        <w:snapToGrid w:val="0"/>
        <w:sz w:val="18"/>
        <w:szCs w:val="18"/>
        <w:lang w:eastAsia="en-US"/>
      </w:rPr>
      <w:t>22/05/2014</w:t>
    </w:r>
    <w:r w:rsidRPr="00491E71">
      <w:rPr>
        <w:snapToGrid w:val="0"/>
        <w:sz w:val="18"/>
        <w:szCs w:val="18"/>
        <w:lang w:eastAsia="en-US"/>
      </w:rPr>
      <w:fldChar w:fldCharType="end"/>
    </w:r>
    <w:bookmarkStart w:id="2" w:name="_Toc451224383"/>
    <w:bookmarkEnd w:id="1"/>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9CAAA" w14:textId="77777777" w:rsidR="00773218" w:rsidRDefault="00773218">
      <w:r>
        <w:separator/>
      </w:r>
    </w:p>
  </w:footnote>
  <w:footnote w:type="continuationSeparator" w:id="0">
    <w:p w14:paraId="16598237" w14:textId="77777777" w:rsidR="00773218" w:rsidRDefault="00773218">
      <w:r>
        <w:continuationSeparator/>
      </w:r>
    </w:p>
  </w:footnote>
  <w:footnote w:id="1">
    <w:p w14:paraId="1B8FEB43" w14:textId="115F9A7D" w:rsidR="009268CC" w:rsidRDefault="009268CC">
      <w:pPr>
        <w:pStyle w:val="FootnoteText"/>
      </w:pPr>
      <w:r>
        <w:rPr>
          <w:rStyle w:val="FootnoteReference"/>
        </w:rPr>
        <w:footnoteRef/>
      </w:r>
      <w:r>
        <w:t xml:space="preserve"> </w:t>
      </w:r>
      <w:proofErr w:type="spellStart"/>
      <w:r w:rsidRPr="005A4465">
        <w:t>Wolfson</w:t>
      </w:r>
      <w:proofErr w:type="spellEnd"/>
      <w:r w:rsidRPr="005A4465">
        <w:t xml:space="preserve"> C, </w:t>
      </w:r>
      <w:proofErr w:type="spellStart"/>
      <w:r w:rsidRPr="005A4465">
        <w:t>Wolfson</w:t>
      </w:r>
      <w:proofErr w:type="spellEnd"/>
      <w:r w:rsidRPr="005A4465">
        <w:t xml:space="preserve"> DB, </w:t>
      </w:r>
      <w:proofErr w:type="spellStart"/>
      <w:r w:rsidRPr="005A4465">
        <w:t>Asgharian</w:t>
      </w:r>
      <w:proofErr w:type="spellEnd"/>
      <w:r w:rsidRPr="005A4465">
        <w:t xml:space="preserve"> M, </w:t>
      </w:r>
      <w:proofErr w:type="spellStart"/>
      <w:r w:rsidRPr="005A4465">
        <w:t>M’Lan</w:t>
      </w:r>
      <w:proofErr w:type="spellEnd"/>
      <w:r w:rsidRPr="005A4465">
        <w:t xml:space="preserve"> CE, </w:t>
      </w:r>
      <w:proofErr w:type="spellStart"/>
      <w:r w:rsidRPr="005A4465">
        <w:t>Ostbye</w:t>
      </w:r>
      <w:proofErr w:type="spellEnd"/>
      <w:r w:rsidRPr="005A4465">
        <w:t xml:space="preserve"> T, Rockwood K, Hogan DB, Clinical Progression of Dementia Study G: A re-evaluation of the duration of survival after the onset of dementia. N </w:t>
      </w:r>
      <w:proofErr w:type="spellStart"/>
      <w:r w:rsidRPr="005A4465">
        <w:t>Engl</w:t>
      </w:r>
      <w:proofErr w:type="spellEnd"/>
      <w:r w:rsidRPr="005A4465">
        <w:t xml:space="preserve"> J Med 2001, 344(15):1111–1116</w:t>
      </w:r>
    </w:p>
  </w:footnote>
  <w:footnote w:id="2">
    <w:p w14:paraId="43BD7FD5" w14:textId="0BDF4B0A" w:rsidR="009268CC" w:rsidRDefault="009268CC">
      <w:pPr>
        <w:pStyle w:val="FootnoteText"/>
      </w:pPr>
      <w:r>
        <w:rPr>
          <w:rStyle w:val="FootnoteReference"/>
        </w:rPr>
        <w:footnoteRef/>
      </w:r>
      <w:r>
        <w:t xml:space="preserve"> </w:t>
      </w:r>
      <w:proofErr w:type="spellStart"/>
      <w:r w:rsidRPr="005A4465">
        <w:t>Xie</w:t>
      </w:r>
      <w:proofErr w:type="spellEnd"/>
      <w:r w:rsidRPr="005A4465">
        <w:t xml:space="preserve"> J, </w:t>
      </w:r>
      <w:proofErr w:type="spellStart"/>
      <w:r w:rsidRPr="005A4465">
        <w:t>Brayne</w:t>
      </w:r>
      <w:proofErr w:type="spellEnd"/>
      <w:r w:rsidRPr="005A4465">
        <w:t xml:space="preserve"> C, Matthews FE, Medical Research Council Cognitive Function and Ageing Study Collaborators: Survival times in people with dementia: analysis from population based cohort study with 14 year follow-up. BMJ 2008, 336(7638):258–262</w:t>
      </w:r>
    </w:p>
  </w:footnote>
  <w:footnote w:id="3">
    <w:p w14:paraId="6C77E6F1" w14:textId="09790A61" w:rsidR="009268CC" w:rsidRDefault="009268CC">
      <w:pPr>
        <w:pStyle w:val="FootnoteText"/>
      </w:pPr>
      <w:r>
        <w:rPr>
          <w:rStyle w:val="FootnoteReference"/>
        </w:rPr>
        <w:footnoteRef/>
      </w:r>
      <w:r>
        <w:t xml:space="preserve"> </w:t>
      </w:r>
      <w:r w:rsidRPr="005A4465">
        <w:t xml:space="preserve">Mitchell SL, </w:t>
      </w:r>
      <w:proofErr w:type="spellStart"/>
      <w:r w:rsidRPr="005A4465">
        <w:t>Teno</w:t>
      </w:r>
      <w:proofErr w:type="spellEnd"/>
      <w:r w:rsidRPr="005A4465">
        <w:t xml:space="preserve"> JM, </w:t>
      </w:r>
      <w:proofErr w:type="spellStart"/>
      <w:r w:rsidRPr="005A4465">
        <w:t>Kiely</w:t>
      </w:r>
      <w:proofErr w:type="spellEnd"/>
      <w:r w:rsidRPr="005A4465">
        <w:t xml:space="preserve"> DK, Shaffer ML, Jones RN, </w:t>
      </w:r>
      <w:proofErr w:type="spellStart"/>
      <w:r w:rsidRPr="005A4465">
        <w:t>Prigerson</w:t>
      </w:r>
      <w:proofErr w:type="spellEnd"/>
      <w:r w:rsidRPr="005A4465">
        <w:t xml:space="preserve"> HG, </w:t>
      </w:r>
      <w:proofErr w:type="spellStart"/>
      <w:r w:rsidRPr="005A4465">
        <w:t>Volicer</w:t>
      </w:r>
      <w:proofErr w:type="spellEnd"/>
      <w:r w:rsidRPr="005A4465">
        <w:t xml:space="preserve"> L, Givens JL, Hamel MB: The clinical course of advanced dementia. N </w:t>
      </w:r>
      <w:proofErr w:type="spellStart"/>
      <w:r w:rsidRPr="005A4465">
        <w:t>Engl</w:t>
      </w:r>
      <w:proofErr w:type="spellEnd"/>
      <w:r w:rsidRPr="005A4465">
        <w:t xml:space="preserve"> J Med 2009, 361(16):1529–1538</w:t>
      </w:r>
    </w:p>
  </w:footnote>
  <w:footnote w:id="4">
    <w:p w14:paraId="6A6C2ADA" w14:textId="089A4497" w:rsidR="009268CC" w:rsidRDefault="009268CC">
      <w:pPr>
        <w:pStyle w:val="FootnoteText"/>
      </w:pPr>
      <w:r>
        <w:rPr>
          <w:rStyle w:val="FootnoteReference"/>
        </w:rPr>
        <w:footnoteRef/>
      </w:r>
      <w:r>
        <w:t xml:space="preserve"> </w:t>
      </w:r>
      <w:r w:rsidRPr="005A4465">
        <w:t xml:space="preserve">Sachs GA, </w:t>
      </w:r>
      <w:proofErr w:type="spellStart"/>
      <w:r w:rsidRPr="005A4465">
        <w:t>Shega</w:t>
      </w:r>
      <w:proofErr w:type="spellEnd"/>
      <w:r w:rsidRPr="005A4465">
        <w:t xml:space="preserve"> JW, </w:t>
      </w:r>
      <w:proofErr w:type="gramStart"/>
      <w:r w:rsidRPr="005A4465">
        <w:t>Cox</w:t>
      </w:r>
      <w:proofErr w:type="gramEnd"/>
      <w:r w:rsidRPr="005A4465">
        <w:t>-Hayley D: Barriers to excellent end-of-life care for patients with dementia. J Gen Intern Med 2004, 19(10):1057–1063</w:t>
      </w:r>
    </w:p>
  </w:footnote>
  <w:footnote w:id="5">
    <w:p w14:paraId="04BE85BE" w14:textId="2AB3468B" w:rsidR="009268CC" w:rsidRDefault="009268CC">
      <w:pPr>
        <w:pStyle w:val="FootnoteText"/>
      </w:pPr>
      <w:r>
        <w:rPr>
          <w:rStyle w:val="FootnoteReference"/>
        </w:rPr>
        <w:footnoteRef/>
      </w:r>
      <w:r>
        <w:t xml:space="preserve"> </w:t>
      </w:r>
      <w:proofErr w:type="spellStart"/>
      <w:r w:rsidRPr="005A4465">
        <w:t>Sleeman</w:t>
      </w:r>
      <w:proofErr w:type="spellEnd"/>
      <w:r w:rsidRPr="005A4465">
        <w:t xml:space="preserve"> et al, BMC Neurology 2014, 14:59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DE102" w14:textId="6995E2CD" w:rsidR="009268CC" w:rsidRDefault="009268CC">
    <w:pPr>
      <w:pStyle w:val="Header"/>
    </w:pPr>
    <w:r>
      <w:rPr>
        <w:noProof/>
      </w:rPr>
      <w:drawing>
        <wp:anchor distT="0" distB="0" distL="114300" distR="114300" simplePos="0" relativeHeight="251658240" behindDoc="0" locked="0" layoutInCell="1" allowOverlap="1" wp14:anchorId="153D81E2" wp14:editId="506752D5">
          <wp:simplePos x="0" y="0"/>
          <wp:positionH relativeFrom="column">
            <wp:align>right</wp:align>
          </wp:positionH>
          <wp:positionV relativeFrom="paragraph">
            <wp:posOffset>-6275</wp:posOffset>
          </wp:positionV>
          <wp:extent cx="3848400" cy="763200"/>
          <wp:effectExtent l="0" t="0" r="0" b="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rkshire and the Humber Strategic Clinical Networks blkA.eps"/>
                  <pic:cNvPicPr/>
                </pic:nvPicPr>
                <pic:blipFill>
                  <a:blip r:embed="rId1">
                    <a:extLst>
                      <a:ext uri="{28A0092B-C50C-407E-A947-70E740481C1C}">
                        <a14:useLocalDpi xmlns:a14="http://schemas.microsoft.com/office/drawing/2010/main" val="0"/>
                      </a:ext>
                    </a:extLst>
                  </a:blip>
                  <a:stretch>
                    <a:fillRect/>
                  </a:stretch>
                </pic:blipFill>
                <pic:spPr>
                  <a:xfrm>
                    <a:off x="0" y="0"/>
                    <a:ext cx="3848400" cy="763200"/>
                  </a:xfrm>
                  <a:prstGeom prst="rect">
                    <a:avLst/>
                  </a:prstGeom>
                </pic:spPr>
              </pic:pic>
            </a:graphicData>
          </a:graphic>
          <wp14:sizeRelH relativeFrom="margin">
            <wp14:pctWidth>0</wp14:pctWidth>
          </wp14:sizeRelH>
          <wp14:sizeRelV relativeFrom="margin">
            <wp14:pctHeight>0</wp14:pctHeight>
          </wp14:sizeRelV>
        </wp:anchor>
      </w:drawing>
    </w:r>
  </w:p>
  <w:p w14:paraId="3DCDE42A" w14:textId="77777777" w:rsidR="009268CC" w:rsidRDefault="009268CC">
    <w:pPr>
      <w:pStyle w:val="Header"/>
    </w:pPr>
  </w:p>
  <w:p w14:paraId="1EB70251" w14:textId="77777777" w:rsidR="009268CC" w:rsidRDefault="009268CC">
    <w:pPr>
      <w:pStyle w:val="Header"/>
    </w:pPr>
  </w:p>
  <w:p w14:paraId="6DE095D8" w14:textId="77777777" w:rsidR="009268CC" w:rsidRDefault="009268CC">
    <w:pPr>
      <w:pStyle w:val="Header"/>
    </w:pPr>
  </w:p>
  <w:p w14:paraId="5BE1770E" w14:textId="77777777" w:rsidR="009268CC" w:rsidRDefault="009268CC">
    <w:pPr>
      <w:pStyle w:val="Header"/>
    </w:pPr>
  </w:p>
  <w:p w14:paraId="73A12A07" w14:textId="77777777" w:rsidR="009268CC" w:rsidRDefault="009268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68EAF" w14:textId="77777777" w:rsidR="009268CC" w:rsidRDefault="009268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99C4BA2"/>
    <w:lvl w:ilvl="0">
      <w:start w:val="1"/>
      <w:numFmt w:val="decimal"/>
      <w:lvlText w:val="%1."/>
      <w:lvlJc w:val="left"/>
      <w:pPr>
        <w:tabs>
          <w:tab w:val="num" w:pos="1492"/>
        </w:tabs>
        <w:ind w:left="1492" w:hanging="360"/>
      </w:pPr>
    </w:lvl>
  </w:abstractNum>
  <w:abstractNum w:abstractNumId="1">
    <w:nsid w:val="FFFFFF7D"/>
    <w:multiLevelType w:val="singleLevel"/>
    <w:tmpl w:val="D70EF6C4"/>
    <w:lvl w:ilvl="0">
      <w:start w:val="1"/>
      <w:numFmt w:val="decimal"/>
      <w:lvlText w:val="%1."/>
      <w:lvlJc w:val="left"/>
      <w:pPr>
        <w:tabs>
          <w:tab w:val="num" w:pos="1209"/>
        </w:tabs>
        <w:ind w:left="1209" w:hanging="360"/>
      </w:pPr>
    </w:lvl>
  </w:abstractNum>
  <w:abstractNum w:abstractNumId="2">
    <w:nsid w:val="FFFFFF7E"/>
    <w:multiLevelType w:val="singleLevel"/>
    <w:tmpl w:val="D4509782"/>
    <w:lvl w:ilvl="0">
      <w:start w:val="1"/>
      <w:numFmt w:val="decimal"/>
      <w:lvlText w:val="%1."/>
      <w:lvlJc w:val="left"/>
      <w:pPr>
        <w:tabs>
          <w:tab w:val="num" w:pos="926"/>
        </w:tabs>
        <w:ind w:left="926" w:hanging="360"/>
      </w:pPr>
    </w:lvl>
  </w:abstractNum>
  <w:abstractNum w:abstractNumId="3">
    <w:nsid w:val="FFFFFF7F"/>
    <w:multiLevelType w:val="singleLevel"/>
    <w:tmpl w:val="73D4006E"/>
    <w:lvl w:ilvl="0">
      <w:start w:val="1"/>
      <w:numFmt w:val="decimal"/>
      <w:lvlText w:val="%1."/>
      <w:lvlJc w:val="left"/>
      <w:pPr>
        <w:tabs>
          <w:tab w:val="num" w:pos="643"/>
        </w:tabs>
        <w:ind w:left="643" w:hanging="360"/>
      </w:pPr>
    </w:lvl>
  </w:abstractNum>
  <w:abstractNum w:abstractNumId="4">
    <w:nsid w:val="FFFFFF80"/>
    <w:multiLevelType w:val="singleLevel"/>
    <w:tmpl w:val="46269D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EB655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E48E0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3844E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6E603A4"/>
    <w:lvl w:ilvl="0">
      <w:start w:val="1"/>
      <w:numFmt w:val="decimal"/>
      <w:lvlText w:val="%1."/>
      <w:lvlJc w:val="left"/>
      <w:pPr>
        <w:tabs>
          <w:tab w:val="num" w:pos="360"/>
        </w:tabs>
        <w:ind w:left="360" w:hanging="360"/>
      </w:pPr>
    </w:lvl>
  </w:abstractNum>
  <w:abstractNum w:abstractNumId="9">
    <w:nsid w:val="FFFFFF89"/>
    <w:multiLevelType w:val="singleLevel"/>
    <w:tmpl w:val="043255A8"/>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D6F85F5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0E643A4F"/>
    <w:multiLevelType w:val="hybridMultilevel"/>
    <w:tmpl w:val="6C72EB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217F4E8E"/>
    <w:multiLevelType w:val="hybridMultilevel"/>
    <w:tmpl w:val="E23CAE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245045D1"/>
    <w:multiLevelType w:val="hybridMultilevel"/>
    <w:tmpl w:val="D12C12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249C3CC4"/>
    <w:multiLevelType w:val="hybridMultilevel"/>
    <w:tmpl w:val="CE123F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C8E03FB"/>
    <w:multiLevelType w:val="hybridMultilevel"/>
    <w:tmpl w:val="E1C002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30BD09C6"/>
    <w:multiLevelType w:val="hybridMultilevel"/>
    <w:tmpl w:val="1DE2A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BC4530"/>
    <w:multiLevelType w:val="hybridMultilevel"/>
    <w:tmpl w:val="40066FE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3B6F5E3A"/>
    <w:multiLevelType w:val="hybridMultilevel"/>
    <w:tmpl w:val="A2981A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3E0501D1"/>
    <w:multiLevelType w:val="hybridMultilevel"/>
    <w:tmpl w:val="403475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EA73D57"/>
    <w:multiLevelType w:val="hybridMultilevel"/>
    <w:tmpl w:val="C19C097C"/>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51C367CF"/>
    <w:multiLevelType w:val="hybridMultilevel"/>
    <w:tmpl w:val="94D2CC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58381B62"/>
    <w:multiLevelType w:val="hybridMultilevel"/>
    <w:tmpl w:val="7EBEDA7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C085641"/>
    <w:multiLevelType w:val="hybridMultilevel"/>
    <w:tmpl w:val="731C5A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5C700BA7"/>
    <w:multiLevelType w:val="hybridMultilevel"/>
    <w:tmpl w:val="85D23C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5CDD6304"/>
    <w:multiLevelType w:val="hybridMultilevel"/>
    <w:tmpl w:val="BAF00DD4"/>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nsid w:val="647D4F72"/>
    <w:multiLevelType w:val="hybridMultilevel"/>
    <w:tmpl w:val="FCA0339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65E3757E"/>
    <w:multiLevelType w:val="hybridMultilevel"/>
    <w:tmpl w:val="89B8EF62"/>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66F0631E"/>
    <w:multiLevelType w:val="hybridMultilevel"/>
    <w:tmpl w:val="88D6FEF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nsid w:val="6BA67FA7"/>
    <w:multiLevelType w:val="hybridMultilevel"/>
    <w:tmpl w:val="5114C6E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nsid w:val="79E10FD4"/>
    <w:multiLevelType w:val="hybridMultilevel"/>
    <w:tmpl w:val="ECA4FBE2"/>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F1A6863"/>
    <w:multiLevelType w:val="hybridMultilevel"/>
    <w:tmpl w:val="B2747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4"/>
  </w:num>
  <w:num w:numId="3">
    <w:abstractNumId w:val="3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21"/>
  </w:num>
  <w:num w:numId="16">
    <w:abstractNumId w:val="11"/>
  </w:num>
  <w:num w:numId="17">
    <w:abstractNumId w:val="28"/>
  </w:num>
  <w:num w:numId="18">
    <w:abstractNumId w:val="24"/>
  </w:num>
  <w:num w:numId="19">
    <w:abstractNumId w:val="13"/>
  </w:num>
  <w:num w:numId="20">
    <w:abstractNumId w:val="23"/>
  </w:num>
  <w:num w:numId="21">
    <w:abstractNumId w:val="29"/>
  </w:num>
  <w:num w:numId="22">
    <w:abstractNumId w:val="26"/>
  </w:num>
  <w:num w:numId="23">
    <w:abstractNumId w:val="18"/>
  </w:num>
  <w:num w:numId="24">
    <w:abstractNumId w:val="17"/>
  </w:num>
  <w:num w:numId="25">
    <w:abstractNumId w:val="12"/>
  </w:num>
  <w:num w:numId="26">
    <w:abstractNumId w:val="25"/>
  </w:num>
  <w:num w:numId="27">
    <w:abstractNumId w:val="19"/>
  </w:num>
  <w:num w:numId="28">
    <w:abstractNumId w:val="22"/>
  </w:num>
  <w:num w:numId="29">
    <w:abstractNumId w:val="20"/>
  </w:num>
  <w:num w:numId="30">
    <w:abstractNumId w:val="27"/>
  </w:num>
  <w:num w:numId="31">
    <w:abstractNumId w:val="31"/>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fillcolor="#f90">
      <v:fill color="#f9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19C"/>
    <w:rsid w:val="00000613"/>
    <w:rsid w:val="00000712"/>
    <w:rsid w:val="00001454"/>
    <w:rsid w:val="000015B5"/>
    <w:rsid w:val="00002DD6"/>
    <w:rsid w:val="00005482"/>
    <w:rsid w:val="00006564"/>
    <w:rsid w:val="00006B56"/>
    <w:rsid w:val="0001047D"/>
    <w:rsid w:val="00010699"/>
    <w:rsid w:val="00011A91"/>
    <w:rsid w:val="00011E09"/>
    <w:rsid w:val="00012097"/>
    <w:rsid w:val="000131E7"/>
    <w:rsid w:val="0001323A"/>
    <w:rsid w:val="00014212"/>
    <w:rsid w:val="00014557"/>
    <w:rsid w:val="00014611"/>
    <w:rsid w:val="000150AE"/>
    <w:rsid w:val="0001573C"/>
    <w:rsid w:val="000168B6"/>
    <w:rsid w:val="00020280"/>
    <w:rsid w:val="00020680"/>
    <w:rsid w:val="00021B04"/>
    <w:rsid w:val="000220E2"/>
    <w:rsid w:val="000220EC"/>
    <w:rsid w:val="00022834"/>
    <w:rsid w:val="00022838"/>
    <w:rsid w:val="00022AE1"/>
    <w:rsid w:val="00022FA7"/>
    <w:rsid w:val="00023AC7"/>
    <w:rsid w:val="00024EEC"/>
    <w:rsid w:val="00025135"/>
    <w:rsid w:val="0002647A"/>
    <w:rsid w:val="0002653B"/>
    <w:rsid w:val="00026D03"/>
    <w:rsid w:val="00026D52"/>
    <w:rsid w:val="00027E75"/>
    <w:rsid w:val="00027F0F"/>
    <w:rsid w:val="000301C8"/>
    <w:rsid w:val="00030915"/>
    <w:rsid w:val="000319BB"/>
    <w:rsid w:val="00031C4E"/>
    <w:rsid w:val="00032154"/>
    <w:rsid w:val="00032202"/>
    <w:rsid w:val="00034540"/>
    <w:rsid w:val="0003485E"/>
    <w:rsid w:val="00034A26"/>
    <w:rsid w:val="00035046"/>
    <w:rsid w:val="00035685"/>
    <w:rsid w:val="000356A2"/>
    <w:rsid w:val="000357C7"/>
    <w:rsid w:val="00037318"/>
    <w:rsid w:val="000432E4"/>
    <w:rsid w:val="000439E3"/>
    <w:rsid w:val="00043A91"/>
    <w:rsid w:val="0004526A"/>
    <w:rsid w:val="00045B14"/>
    <w:rsid w:val="00046B7E"/>
    <w:rsid w:val="0004779B"/>
    <w:rsid w:val="00047AE2"/>
    <w:rsid w:val="0005010D"/>
    <w:rsid w:val="00050D60"/>
    <w:rsid w:val="000512C1"/>
    <w:rsid w:val="000516BF"/>
    <w:rsid w:val="00051F6F"/>
    <w:rsid w:val="00052C6A"/>
    <w:rsid w:val="000532E1"/>
    <w:rsid w:val="00053B2D"/>
    <w:rsid w:val="00054486"/>
    <w:rsid w:val="000549E2"/>
    <w:rsid w:val="0005512C"/>
    <w:rsid w:val="000553FF"/>
    <w:rsid w:val="00055611"/>
    <w:rsid w:val="00057A74"/>
    <w:rsid w:val="00057E07"/>
    <w:rsid w:val="000617DE"/>
    <w:rsid w:val="000620A0"/>
    <w:rsid w:val="00062BE3"/>
    <w:rsid w:val="0006300E"/>
    <w:rsid w:val="00063481"/>
    <w:rsid w:val="00063700"/>
    <w:rsid w:val="00063CF4"/>
    <w:rsid w:val="00064E81"/>
    <w:rsid w:val="0006608D"/>
    <w:rsid w:val="00066894"/>
    <w:rsid w:val="00066ABD"/>
    <w:rsid w:val="000671DD"/>
    <w:rsid w:val="00067428"/>
    <w:rsid w:val="000675BF"/>
    <w:rsid w:val="00067EC7"/>
    <w:rsid w:val="00070E1A"/>
    <w:rsid w:val="00071C4E"/>
    <w:rsid w:val="00072574"/>
    <w:rsid w:val="00072B3B"/>
    <w:rsid w:val="00072C92"/>
    <w:rsid w:val="00073060"/>
    <w:rsid w:val="000731B2"/>
    <w:rsid w:val="00073E23"/>
    <w:rsid w:val="0007551F"/>
    <w:rsid w:val="00075E35"/>
    <w:rsid w:val="000762FD"/>
    <w:rsid w:val="000763C1"/>
    <w:rsid w:val="00076DEC"/>
    <w:rsid w:val="000777ED"/>
    <w:rsid w:val="0007783C"/>
    <w:rsid w:val="00077F75"/>
    <w:rsid w:val="00080AD2"/>
    <w:rsid w:val="00082705"/>
    <w:rsid w:val="00083453"/>
    <w:rsid w:val="000839EC"/>
    <w:rsid w:val="0008482E"/>
    <w:rsid w:val="000853D4"/>
    <w:rsid w:val="00085535"/>
    <w:rsid w:val="00086F55"/>
    <w:rsid w:val="0009031B"/>
    <w:rsid w:val="0009059B"/>
    <w:rsid w:val="00090995"/>
    <w:rsid w:val="0009133A"/>
    <w:rsid w:val="00091624"/>
    <w:rsid w:val="00091DC3"/>
    <w:rsid w:val="00092380"/>
    <w:rsid w:val="00092AFA"/>
    <w:rsid w:val="00093F9A"/>
    <w:rsid w:val="0009559B"/>
    <w:rsid w:val="00095FCE"/>
    <w:rsid w:val="00096BFE"/>
    <w:rsid w:val="00096C79"/>
    <w:rsid w:val="00097BAC"/>
    <w:rsid w:val="000A1147"/>
    <w:rsid w:val="000A130D"/>
    <w:rsid w:val="000A1DDD"/>
    <w:rsid w:val="000A2973"/>
    <w:rsid w:val="000A372A"/>
    <w:rsid w:val="000A427A"/>
    <w:rsid w:val="000A71E0"/>
    <w:rsid w:val="000B0E6C"/>
    <w:rsid w:val="000B1425"/>
    <w:rsid w:val="000B195F"/>
    <w:rsid w:val="000B30E8"/>
    <w:rsid w:val="000B3220"/>
    <w:rsid w:val="000B3F25"/>
    <w:rsid w:val="000B3FAF"/>
    <w:rsid w:val="000B50A6"/>
    <w:rsid w:val="000B7300"/>
    <w:rsid w:val="000B733B"/>
    <w:rsid w:val="000B7613"/>
    <w:rsid w:val="000B77EC"/>
    <w:rsid w:val="000C0286"/>
    <w:rsid w:val="000C0709"/>
    <w:rsid w:val="000C0B16"/>
    <w:rsid w:val="000C0FE0"/>
    <w:rsid w:val="000C16C7"/>
    <w:rsid w:val="000C174F"/>
    <w:rsid w:val="000C1D5C"/>
    <w:rsid w:val="000C29A7"/>
    <w:rsid w:val="000C372E"/>
    <w:rsid w:val="000C3B42"/>
    <w:rsid w:val="000C3BF3"/>
    <w:rsid w:val="000C6E0C"/>
    <w:rsid w:val="000C710A"/>
    <w:rsid w:val="000C7318"/>
    <w:rsid w:val="000D37FE"/>
    <w:rsid w:val="000D3879"/>
    <w:rsid w:val="000D3946"/>
    <w:rsid w:val="000D40A5"/>
    <w:rsid w:val="000D580E"/>
    <w:rsid w:val="000D5DE8"/>
    <w:rsid w:val="000D5ED8"/>
    <w:rsid w:val="000D619F"/>
    <w:rsid w:val="000D63D6"/>
    <w:rsid w:val="000D695F"/>
    <w:rsid w:val="000D6D6C"/>
    <w:rsid w:val="000D7140"/>
    <w:rsid w:val="000D7D14"/>
    <w:rsid w:val="000E032E"/>
    <w:rsid w:val="000E06AC"/>
    <w:rsid w:val="000E153F"/>
    <w:rsid w:val="000E1D3F"/>
    <w:rsid w:val="000E29A3"/>
    <w:rsid w:val="000E2A3B"/>
    <w:rsid w:val="000E3F4E"/>
    <w:rsid w:val="000E4589"/>
    <w:rsid w:val="000E477B"/>
    <w:rsid w:val="000E559B"/>
    <w:rsid w:val="000E606D"/>
    <w:rsid w:val="000E6C97"/>
    <w:rsid w:val="000E6FC2"/>
    <w:rsid w:val="000E70FD"/>
    <w:rsid w:val="000E773C"/>
    <w:rsid w:val="000F02A2"/>
    <w:rsid w:val="000F0AE0"/>
    <w:rsid w:val="000F13B7"/>
    <w:rsid w:val="000F4872"/>
    <w:rsid w:val="000F4F36"/>
    <w:rsid w:val="000F5F61"/>
    <w:rsid w:val="000F644E"/>
    <w:rsid w:val="000F7E97"/>
    <w:rsid w:val="001018DB"/>
    <w:rsid w:val="001026BC"/>
    <w:rsid w:val="00102F0E"/>
    <w:rsid w:val="00103107"/>
    <w:rsid w:val="001033E3"/>
    <w:rsid w:val="001058F7"/>
    <w:rsid w:val="00105E75"/>
    <w:rsid w:val="0010637A"/>
    <w:rsid w:val="0010658B"/>
    <w:rsid w:val="00110A04"/>
    <w:rsid w:val="00110AFE"/>
    <w:rsid w:val="00113985"/>
    <w:rsid w:val="00113B24"/>
    <w:rsid w:val="00113F23"/>
    <w:rsid w:val="00114712"/>
    <w:rsid w:val="001147ED"/>
    <w:rsid w:val="001155A7"/>
    <w:rsid w:val="001158FE"/>
    <w:rsid w:val="00120918"/>
    <w:rsid w:val="00121091"/>
    <w:rsid w:val="00121113"/>
    <w:rsid w:val="00121362"/>
    <w:rsid w:val="0012285C"/>
    <w:rsid w:val="00123B49"/>
    <w:rsid w:val="00124019"/>
    <w:rsid w:val="0012544A"/>
    <w:rsid w:val="00125D05"/>
    <w:rsid w:val="00125E24"/>
    <w:rsid w:val="00127A9F"/>
    <w:rsid w:val="00127BDC"/>
    <w:rsid w:val="001323CD"/>
    <w:rsid w:val="00132D2D"/>
    <w:rsid w:val="00132DFC"/>
    <w:rsid w:val="00133675"/>
    <w:rsid w:val="00133AFE"/>
    <w:rsid w:val="0013513A"/>
    <w:rsid w:val="00135CCA"/>
    <w:rsid w:val="001368DD"/>
    <w:rsid w:val="00136F21"/>
    <w:rsid w:val="00137713"/>
    <w:rsid w:val="0014140B"/>
    <w:rsid w:val="0014270D"/>
    <w:rsid w:val="001429BA"/>
    <w:rsid w:val="001431D1"/>
    <w:rsid w:val="0014334D"/>
    <w:rsid w:val="00143C77"/>
    <w:rsid w:val="00143CAD"/>
    <w:rsid w:val="0014401F"/>
    <w:rsid w:val="001449A4"/>
    <w:rsid w:val="00144FE6"/>
    <w:rsid w:val="00145BBD"/>
    <w:rsid w:val="00146B94"/>
    <w:rsid w:val="0014791B"/>
    <w:rsid w:val="0015002C"/>
    <w:rsid w:val="0015030D"/>
    <w:rsid w:val="00150405"/>
    <w:rsid w:val="0015130A"/>
    <w:rsid w:val="0015183D"/>
    <w:rsid w:val="001519E9"/>
    <w:rsid w:val="00151C87"/>
    <w:rsid w:val="0015211D"/>
    <w:rsid w:val="0015243D"/>
    <w:rsid w:val="001529C8"/>
    <w:rsid w:val="00152B38"/>
    <w:rsid w:val="00152BF5"/>
    <w:rsid w:val="00153679"/>
    <w:rsid w:val="00153D0D"/>
    <w:rsid w:val="00153D91"/>
    <w:rsid w:val="00154497"/>
    <w:rsid w:val="00154D40"/>
    <w:rsid w:val="00156076"/>
    <w:rsid w:val="001562E2"/>
    <w:rsid w:val="001565F3"/>
    <w:rsid w:val="0015708C"/>
    <w:rsid w:val="00157EE8"/>
    <w:rsid w:val="00160660"/>
    <w:rsid w:val="00160A9F"/>
    <w:rsid w:val="00160C78"/>
    <w:rsid w:val="00161FE0"/>
    <w:rsid w:val="001637AB"/>
    <w:rsid w:val="00164D3B"/>
    <w:rsid w:val="0016673F"/>
    <w:rsid w:val="00167367"/>
    <w:rsid w:val="001715A3"/>
    <w:rsid w:val="001719AD"/>
    <w:rsid w:val="00171B43"/>
    <w:rsid w:val="001727A7"/>
    <w:rsid w:val="00172C6B"/>
    <w:rsid w:val="00173A5E"/>
    <w:rsid w:val="00174ABD"/>
    <w:rsid w:val="00175018"/>
    <w:rsid w:val="001751FD"/>
    <w:rsid w:val="00175575"/>
    <w:rsid w:val="0017584D"/>
    <w:rsid w:val="001761A7"/>
    <w:rsid w:val="001765A1"/>
    <w:rsid w:val="00176A43"/>
    <w:rsid w:val="00176BF3"/>
    <w:rsid w:val="00176F64"/>
    <w:rsid w:val="00177150"/>
    <w:rsid w:val="00180486"/>
    <w:rsid w:val="00180A4A"/>
    <w:rsid w:val="00180EF2"/>
    <w:rsid w:val="001823D8"/>
    <w:rsid w:val="00182516"/>
    <w:rsid w:val="001832E3"/>
    <w:rsid w:val="001837CB"/>
    <w:rsid w:val="00183841"/>
    <w:rsid w:val="00184728"/>
    <w:rsid w:val="00184F27"/>
    <w:rsid w:val="00185124"/>
    <w:rsid w:val="00185E6D"/>
    <w:rsid w:val="00186926"/>
    <w:rsid w:val="001870C9"/>
    <w:rsid w:val="0019096E"/>
    <w:rsid w:val="00190B73"/>
    <w:rsid w:val="0019123F"/>
    <w:rsid w:val="0019172F"/>
    <w:rsid w:val="00191C5F"/>
    <w:rsid w:val="00192201"/>
    <w:rsid w:val="001923C8"/>
    <w:rsid w:val="001932FA"/>
    <w:rsid w:val="001933DE"/>
    <w:rsid w:val="00194FC2"/>
    <w:rsid w:val="00195FCD"/>
    <w:rsid w:val="0019611B"/>
    <w:rsid w:val="001963F2"/>
    <w:rsid w:val="00196ED0"/>
    <w:rsid w:val="001A370B"/>
    <w:rsid w:val="001A39DD"/>
    <w:rsid w:val="001A3B50"/>
    <w:rsid w:val="001A4592"/>
    <w:rsid w:val="001A5300"/>
    <w:rsid w:val="001A53D4"/>
    <w:rsid w:val="001A7343"/>
    <w:rsid w:val="001A7353"/>
    <w:rsid w:val="001A7441"/>
    <w:rsid w:val="001B19D4"/>
    <w:rsid w:val="001B2493"/>
    <w:rsid w:val="001B3360"/>
    <w:rsid w:val="001B3669"/>
    <w:rsid w:val="001B3689"/>
    <w:rsid w:val="001B5315"/>
    <w:rsid w:val="001B571A"/>
    <w:rsid w:val="001B5FFF"/>
    <w:rsid w:val="001B7A85"/>
    <w:rsid w:val="001B7F02"/>
    <w:rsid w:val="001C1019"/>
    <w:rsid w:val="001C119E"/>
    <w:rsid w:val="001C180B"/>
    <w:rsid w:val="001C2547"/>
    <w:rsid w:val="001C2B01"/>
    <w:rsid w:val="001C371C"/>
    <w:rsid w:val="001C4207"/>
    <w:rsid w:val="001C55DA"/>
    <w:rsid w:val="001C6D2D"/>
    <w:rsid w:val="001C718B"/>
    <w:rsid w:val="001C7339"/>
    <w:rsid w:val="001C796B"/>
    <w:rsid w:val="001D15E0"/>
    <w:rsid w:val="001D2AFC"/>
    <w:rsid w:val="001D43C8"/>
    <w:rsid w:val="001D592F"/>
    <w:rsid w:val="001D5AFB"/>
    <w:rsid w:val="001D74CE"/>
    <w:rsid w:val="001D7D55"/>
    <w:rsid w:val="001E06AC"/>
    <w:rsid w:val="001E07F1"/>
    <w:rsid w:val="001E142F"/>
    <w:rsid w:val="001E1D46"/>
    <w:rsid w:val="001E26F2"/>
    <w:rsid w:val="001E4D2F"/>
    <w:rsid w:val="001E7996"/>
    <w:rsid w:val="001E7A68"/>
    <w:rsid w:val="001E7BEC"/>
    <w:rsid w:val="001F0F59"/>
    <w:rsid w:val="001F1379"/>
    <w:rsid w:val="001F1F8E"/>
    <w:rsid w:val="001F3179"/>
    <w:rsid w:val="001F44C1"/>
    <w:rsid w:val="001F45BC"/>
    <w:rsid w:val="001F482B"/>
    <w:rsid w:val="001F4FB9"/>
    <w:rsid w:val="001F509B"/>
    <w:rsid w:val="001F5147"/>
    <w:rsid w:val="001F5386"/>
    <w:rsid w:val="001F700B"/>
    <w:rsid w:val="001F735B"/>
    <w:rsid w:val="001F77B9"/>
    <w:rsid w:val="0020001F"/>
    <w:rsid w:val="00201476"/>
    <w:rsid w:val="00202B75"/>
    <w:rsid w:val="00202D90"/>
    <w:rsid w:val="0020388A"/>
    <w:rsid w:val="00205DA7"/>
    <w:rsid w:val="002061A0"/>
    <w:rsid w:val="0020653F"/>
    <w:rsid w:val="00206862"/>
    <w:rsid w:val="00207289"/>
    <w:rsid w:val="00207569"/>
    <w:rsid w:val="00207DCC"/>
    <w:rsid w:val="00211006"/>
    <w:rsid w:val="002112C0"/>
    <w:rsid w:val="0021218E"/>
    <w:rsid w:val="002124F0"/>
    <w:rsid w:val="00212CB0"/>
    <w:rsid w:val="00213C3D"/>
    <w:rsid w:val="00213E81"/>
    <w:rsid w:val="002149ED"/>
    <w:rsid w:val="00214A28"/>
    <w:rsid w:val="00214ED8"/>
    <w:rsid w:val="002155B6"/>
    <w:rsid w:val="00215633"/>
    <w:rsid w:val="00216BE5"/>
    <w:rsid w:val="00216D3D"/>
    <w:rsid w:val="00216F08"/>
    <w:rsid w:val="00216FEA"/>
    <w:rsid w:val="00217196"/>
    <w:rsid w:val="002210EA"/>
    <w:rsid w:val="002214E9"/>
    <w:rsid w:val="002220EE"/>
    <w:rsid w:val="00222E1D"/>
    <w:rsid w:val="00223721"/>
    <w:rsid w:val="0022433A"/>
    <w:rsid w:val="00224B30"/>
    <w:rsid w:val="00226D74"/>
    <w:rsid w:val="0022765F"/>
    <w:rsid w:val="00227924"/>
    <w:rsid w:val="00227DE5"/>
    <w:rsid w:val="00230C8E"/>
    <w:rsid w:val="00231841"/>
    <w:rsid w:val="0023383A"/>
    <w:rsid w:val="00233967"/>
    <w:rsid w:val="00234029"/>
    <w:rsid w:val="0023544C"/>
    <w:rsid w:val="0023564A"/>
    <w:rsid w:val="0023566F"/>
    <w:rsid w:val="00237CB3"/>
    <w:rsid w:val="00241D1A"/>
    <w:rsid w:val="002420B6"/>
    <w:rsid w:val="00242FB5"/>
    <w:rsid w:val="002438D9"/>
    <w:rsid w:val="00244444"/>
    <w:rsid w:val="00244562"/>
    <w:rsid w:val="00244C50"/>
    <w:rsid w:val="00244C5B"/>
    <w:rsid w:val="00244FE3"/>
    <w:rsid w:val="002452E3"/>
    <w:rsid w:val="00246672"/>
    <w:rsid w:val="00247381"/>
    <w:rsid w:val="0024747E"/>
    <w:rsid w:val="00247B64"/>
    <w:rsid w:val="002509FE"/>
    <w:rsid w:val="002512FD"/>
    <w:rsid w:val="00253A1F"/>
    <w:rsid w:val="0025414A"/>
    <w:rsid w:val="002544BD"/>
    <w:rsid w:val="00254979"/>
    <w:rsid w:val="00255026"/>
    <w:rsid w:val="002555A3"/>
    <w:rsid w:val="0025637E"/>
    <w:rsid w:val="002573F9"/>
    <w:rsid w:val="00257A50"/>
    <w:rsid w:val="00260129"/>
    <w:rsid w:val="0026055D"/>
    <w:rsid w:val="002616EB"/>
    <w:rsid w:val="00261ABE"/>
    <w:rsid w:val="00262A1F"/>
    <w:rsid w:val="00262EFC"/>
    <w:rsid w:val="00262F27"/>
    <w:rsid w:val="00263CEB"/>
    <w:rsid w:val="00264642"/>
    <w:rsid w:val="00265027"/>
    <w:rsid w:val="002708EB"/>
    <w:rsid w:val="00271AB1"/>
    <w:rsid w:val="00271D19"/>
    <w:rsid w:val="00271EE2"/>
    <w:rsid w:val="002725ED"/>
    <w:rsid w:val="0027401B"/>
    <w:rsid w:val="00274311"/>
    <w:rsid w:val="0027442D"/>
    <w:rsid w:val="00274A6B"/>
    <w:rsid w:val="00275EB0"/>
    <w:rsid w:val="00277632"/>
    <w:rsid w:val="00277A0F"/>
    <w:rsid w:val="00277CE3"/>
    <w:rsid w:val="0028004F"/>
    <w:rsid w:val="00280D1B"/>
    <w:rsid w:val="00282B82"/>
    <w:rsid w:val="00283867"/>
    <w:rsid w:val="00284FFF"/>
    <w:rsid w:val="002851F6"/>
    <w:rsid w:val="002854A7"/>
    <w:rsid w:val="00285A46"/>
    <w:rsid w:val="0028661A"/>
    <w:rsid w:val="002867A6"/>
    <w:rsid w:val="00286A6C"/>
    <w:rsid w:val="00287574"/>
    <w:rsid w:val="002903DD"/>
    <w:rsid w:val="0029138E"/>
    <w:rsid w:val="00291804"/>
    <w:rsid w:val="0029183F"/>
    <w:rsid w:val="00291E82"/>
    <w:rsid w:val="00292515"/>
    <w:rsid w:val="0029263B"/>
    <w:rsid w:val="002940E9"/>
    <w:rsid w:val="00294251"/>
    <w:rsid w:val="0029459E"/>
    <w:rsid w:val="002947AD"/>
    <w:rsid w:val="00295189"/>
    <w:rsid w:val="002954C5"/>
    <w:rsid w:val="00295F9D"/>
    <w:rsid w:val="0029645D"/>
    <w:rsid w:val="002977F7"/>
    <w:rsid w:val="002A09A2"/>
    <w:rsid w:val="002A1255"/>
    <w:rsid w:val="002A1378"/>
    <w:rsid w:val="002A1426"/>
    <w:rsid w:val="002A1480"/>
    <w:rsid w:val="002A1993"/>
    <w:rsid w:val="002A1A44"/>
    <w:rsid w:val="002A2756"/>
    <w:rsid w:val="002A3BFB"/>
    <w:rsid w:val="002A41EC"/>
    <w:rsid w:val="002A42AA"/>
    <w:rsid w:val="002A5142"/>
    <w:rsid w:val="002A5AFB"/>
    <w:rsid w:val="002A65DD"/>
    <w:rsid w:val="002A759E"/>
    <w:rsid w:val="002A7E59"/>
    <w:rsid w:val="002B1101"/>
    <w:rsid w:val="002B204F"/>
    <w:rsid w:val="002B211F"/>
    <w:rsid w:val="002B21E2"/>
    <w:rsid w:val="002B5228"/>
    <w:rsid w:val="002B6D48"/>
    <w:rsid w:val="002C1726"/>
    <w:rsid w:val="002C1ACA"/>
    <w:rsid w:val="002C2723"/>
    <w:rsid w:val="002C31CE"/>
    <w:rsid w:val="002C4B2D"/>
    <w:rsid w:val="002C4EE6"/>
    <w:rsid w:val="002C58DC"/>
    <w:rsid w:val="002C679E"/>
    <w:rsid w:val="002C7AA2"/>
    <w:rsid w:val="002D06E9"/>
    <w:rsid w:val="002D2665"/>
    <w:rsid w:val="002D2F3B"/>
    <w:rsid w:val="002D31D6"/>
    <w:rsid w:val="002D42E7"/>
    <w:rsid w:val="002D4C17"/>
    <w:rsid w:val="002D5111"/>
    <w:rsid w:val="002D56D9"/>
    <w:rsid w:val="002D6761"/>
    <w:rsid w:val="002D7979"/>
    <w:rsid w:val="002E1BF8"/>
    <w:rsid w:val="002E20CD"/>
    <w:rsid w:val="002E30D3"/>
    <w:rsid w:val="002E37F7"/>
    <w:rsid w:val="002E38CC"/>
    <w:rsid w:val="002E4497"/>
    <w:rsid w:val="002E4B62"/>
    <w:rsid w:val="002E4C0B"/>
    <w:rsid w:val="002E4C54"/>
    <w:rsid w:val="002F1527"/>
    <w:rsid w:val="002F2A83"/>
    <w:rsid w:val="002F2C80"/>
    <w:rsid w:val="002F34DB"/>
    <w:rsid w:val="002F3CDA"/>
    <w:rsid w:val="002F4809"/>
    <w:rsid w:val="002F63D0"/>
    <w:rsid w:val="002F64F3"/>
    <w:rsid w:val="002F667F"/>
    <w:rsid w:val="002F7ED3"/>
    <w:rsid w:val="003001D0"/>
    <w:rsid w:val="003005B6"/>
    <w:rsid w:val="00300F41"/>
    <w:rsid w:val="00301F2F"/>
    <w:rsid w:val="00302BAD"/>
    <w:rsid w:val="00302C93"/>
    <w:rsid w:val="00303185"/>
    <w:rsid w:val="00304FDC"/>
    <w:rsid w:val="00307227"/>
    <w:rsid w:val="00307324"/>
    <w:rsid w:val="00307793"/>
    <w:rsid w:val="00310DD3"/>
    <w:rsid w:val="003116AF"/>
    <w:rsid w:val="00311A7B"/>
    <w:rsid w:val="003124C2"/>
    <w:rsid w:val="00312FD0"/>
    <w:rsid w:val="003131CF"/>
    <w:rsid w:val="003144F4"/>
    <w:rsid w:val="00314506"/>
    <w:rsid w:val="00315286"/>
    <w:rsid w:val="003157FC"/>
    <w:rsid w:val="00316CDF"/>
    <w:rsid w:val="00316E81"/>
    <w:rsid w:val="00317267"/>
    <w:rsid w:val="00317DAF"/>
    <w:rsid w:val="00317DB2"/>
    <w:rsid w:val="0032085D"/>
    <w:rsid w:val="0032103D"/>
    <w:rsid w:val="00321664"/>
    <w:rsid w:val="00322C71"/>
    <w:rsid w:val="003237CE"/>
    <w:rsid w:val="00323EDA"/>
    <w:rsid w:val="003241A9"/>
    <w:rsid w:val="0032483A"/>
    <w:rsid w:val="0032565A"/>
    <w:rsid w:val="0032592E"/>
    <w:rsid w:val="00327554"/>
    <w:rsid w:val="003303FE"/>
    <w:rsid w:val="00330874"/>
    <w:rsid w:val="003312B1"/>
    <w:rsid w:val="003317CD"/>
    <w:rsid w:val="00331B23"/>
    <w:rsid w:val="00331F20"/>
    <w:rsid w:val="003326E3"/>
    <w:rsid w:val="003329CE"/>
    <w:rsid w:val="00333651"/>
    <w:rsid w:val="00334037"/>
    <w:rsid w:val="00335435"/>
    <w:rsid w:val="00335495"/>
    <w:rsid w:val="00335E0F"/>
    <w:rsid w:val="00336416"/>
    <w:rsid w:val="00336C89"/>
    <w:rsid w:val="003374F1"/>
    <w:rsid w:val="0034069D"/>
    <w:rsid w:val="00341C6F"/>
    <w:rsid w:val="00342121"/>
    <w:rsid w:val="00342BB2"/>
    <w:rsid w:val="0034322D"/>
    <w:rsid w:val="0034441D"/>
    <w:rsid w:val="00344DA7"/>
    <w:rsid w:val="0034524F"/>
    <w:rsid w:val="00346793"/>
    <w:rsid w:val="00346E0F"/>
    <w:rsid w:val="00347099"/>
    <w:rsid w:val="0035033C"/>
    <w:rsid w:val="003506C7"/>
    <w:rsid w:val="003509A0"/>
    <w:rsid w:val="00350F3E"/>
    <w:rsid w:val="003512E0"/>
    <w:rsid w:val="003519C7"/>
    <w:rsid w:val="00351A7D"/>
    <w:rsid w:val="00351B56"/>
    <w:rsid w:val="00353F59"/>
    <w:rsid w:val="00354A6B"/>
    <w:rsid w:val="003561A9"/>
    <w:rsid w:val="00357C03"/>
    <w:rsid w:val="003608F0"/>
    <w:rsid w:val="00362D8C"/>
    <w:rsid w:val="00362D9D"/>
    <w:rsid w:val="00363245"/>
    <w:rsid w:val="00363253"/>
    <w:rsid w:val="00363FA7"/>
    <w:rsid w:val="00364356"/>
    <w:rsid w:val="0036529D"/>
    <w:rsid w:val="0036532B"/>
    <w:rsid w:val="003663E9"/>
    <w:rsid w:val="003667E2"/>
    <w:rsid w:val="00366AB1"/>
    <w:rsid w:val="00367382"/>
    <w:rsid w:val="003673ED"/>
    <w:rsid w:val="00370E2A"/>
    <w:rsid w:val="00371887"/>
    <w:rsid w:val="00371B7D"/>
    <w:rsid w:val="00371F73"/>
    <w:rsid w:val="0037210E"/>
    <w:rsid w:val="00372AD1"/>
    <w:rsid w:val="00372C3C"/>
    <w:rsid w:val="00372E0D"/>
    <w:rsid w:val="00373379"/>
    <w:rsid w:val="00374FA4"/>
    <w:rsid w:val="003752F2"/>
    <w:rsid w:val="00375407"/>
    <w:rsid w:val="00375AAB"/>
    <w:rsid w:val="003762D9"/>
    <w:rsid w:val="00376E32"/>
    <w:rsid w:val="003770C9"/>
    <w:rsid w:val="003808DF"/>
    <w:rsid w:val="00380916"/>
    <w:rsid w:val="00380C48"/>
    <w:rsid w:val="003823D4"/>
    <w:rsid w:val="00384615"/>
    <w:rsid w:val="003870DD"/>
    <w:rsid w:val="0038736E"/>
    <w:rsid w:val="0038773D"/>
    <w:rsid w:val="00387BA1"/>
    <w:rsid w:val="0039074E"/>
    <w:rsid w:val="00391763"/>
    <w:rsid w:val="00391947"/>
    <w:rsid w:val="0039199A"/>
    <w:rsid w:val="003934C5"/>
    <w:rsid w:val="00393FF8"/>
    <w:rsid w:val="00394B74"/>
    <w:rsid w:val="00394F6E"/>
    <w:rsid w:val="003951FC"/>
    <w:rsid w:val="00395407"/>
    <w:rsid w:val="00395CC8"/>
    <w:rsid w:val="00395CDB"/>
    <w:rsid w:val="00396734"/>
    <w:rsid w:val="00396C8B"/>
    <w:rsid w:val="00397EE2"/>
    <w:rsid w:val="003A02BC"/>
    <w:rsid w:val="003A0DB7"/>
    <w:rsid w:val="003A0E51"/>
    <w:rsid w:val="003A0F6F"/>
    <w:rsid w:val="003A22A5"/>
    <w:rsid w:val="003A276C"/>
    <w:rsid w:val="003A2F5C"/>
    <w:rsid w:val="003A41D6"/>
    <w:rsid w:val="003A43A9"/>
    <w:rsid w:val="003A558B"/>
    <w:rsid w:val="003A561E"/>
    <w:rsid w:val="003A5661"/>
    <w:rsid w:val="003A5928"/>
    <w:rsid w:val="003A6D73"/>
    <w:rsid w:val="003A7362"/>
    <w:rsid w:val="003B1984"/>
    <w:rsid w:val="003B2407"/>
    <w:rsid w:val="003B2FC8"/>
    <w:rsid w:val="003B43C5"/>
    <w:rsid w:val="003B516B"/>
    <w:rsid w:val="003B54C1"/>
    <w:rsid w:val="003B6FD5"/>
    <w:rsid w:val="003C0006"/>
    <w:rsid w:val="003C1044"/>
    <w:rsid w:val="003C1A4C"/>
    <w:rsid w:val="003C252C"/>
    <w:rsid w:val="003C25F7"/>
    <w:rsid w:val="003C3BB8"/>
    <w:rsid w:val="003C47D3"/>
    <w:rsid w:val="003C5358"/>
    <w:rsid w:val="003C6512"/>
    <w:rsid w:val="003C76EC"/>
    <w:rsid w:val="003C79FB"/>
    <w:rsid w:val="003C7D00"/>
    <w:rsid w:val="003D0248"/>
    <w:rsid w:val="003D0D21"/>
    <w:rsid w:val="003D293B"/>
    <w:rsid w:val="003D428B"/>
    <w:rsid w:val="003D44FC"/>
    <w:rsid w:val="003D471E"/>
    <w:rsid w:val="003D525B"/>
    <w:rsid w:val="003D6EC7"/>
    <w:rsid w:val="003D7A34"/>
    <w:rsid w:val="003D7BAD"/>
    <w:rsid w:val="003D7C14"/>
    <w:rsid w:val="003D7FED"/>
    <w:rsid w:val="003E04DE"/>
    <w:rsid w:val="003E06DC"/>
    <w:rsid w:val="003E1884"/>
    <w:rsid w:val="003E192D"/>
    <w:rsid w:val="003E2173"/>
    <w:rsid w:val="003E2883"/>
    <w:rsid w:val="003E2B28"/>
    <w:rsid w:val="003E3636"/>
    <w:rsid w:val="003E390D"/>
    <w:rsid w:val="003E3D7A"/>
    <w:rsid w:val="003E5476"/>
    <w:rsid w:val="003E5A0D"/>
    <w:rsid w:val="003E67DD"/>
    <w:rsid w:val="003E7223"/>
    <w:rsid w:val="003F1831"/>
    <w:rsid w:val="003F3216"/>
    <w:rsid w:val="003F4F05"/>
    <w:rsid w:val="003F5B6C"/>
    <w:rsid w:val="003F609D"/>
    <w:rsid w:val="003F62C6"/>
    <w:rsid w:val="003F7A4E"/>
    <w:rsid w:val="00400238"/>
    <w:rsid w:val="00400C68"/>
    <w:rsid w:val="004023FE"/>
    <w:rsid w:val="00402CE6"/>
    <w:rsid w:val="0040304B"/>
    <w:rsid w:val="00403230"/>
    <w:rsid w:val="00403DBB"/>
    <w:rsid w:val="00404886"/>
    <w:rsid w:val="00404E47"/>
    <w:rsid w:val="00406DD6"/>
    <w:rsid w:val="0040704C"/>
    <w:rsid w:val="0040792A"/>
    <w:rsid w:val="00407DCE"/>
    <w:rsid w:val="00407FA2"/>
    <w:rsid w:val="0041068A"/>
    <w:rsid w:val="00410AB9"/>
    <w:rsid w:val="00410AED"/>
    <w:rsid w:val="004113B3"/>
    <w:rsid w:val="00412145"/>
    <w:rsid w:val="00412549"/>
    <w:rsid w:val="00413125"/>
    <w:rsid w:val="00413B91"/>
    <w:rsid w:val="00413E96"/>
    <w:rsid w:val="004146C5"/>
    <w:rsid w:val="004150C2"/>
    <w:rsid w:val="00416AB0"/>
    <w:rsid w:val="0041721F"/>
    <w:rsid w:val="004219A6"/>
    <w:rsid w:val="00422483"/>
    <w:rsid w:val="00422BF1"/>
    <w:rsid w:val="00422E31"/>
    <w:rsid w:val="004233B3"/>
    <w:rsid w:val="00423828"/>
    <w:rsid w:val="00423FB2"/>
    <w:rsid w:val="004242AC"/>
    <w:rsid w:val="00424E2C"/>
    <w:rsid w:val="00426325"/>
    <w:rsid w:val="004263FC"/>
    <w:rsid w:val="00426A6E"/>
    <w:rsid w:val="00427B32"/>
    <w:rsid w:val="004316EA"/>
    <w:rsid w:val="00432434"/>
    <w:rsid w:val="00432DA0"/>
    <w:rsid w:val="00433755"/>
    <w:rsid w:val="0043388F"/>
    <w:rsid w:val="00433A36"/>
    <w:rsid w:val="00433FB7"/>
    <w:rsid w:val="0043471A"/>
    <w:rsid w:val="004348D1"/>
    <w:rsid w:val="004401ED"/>
    <w:rsid w:val="0044191C"/>
    <w:rsid w:val="00441B8A"/>
    <w:rsid w:val="004427C9"/>
    <w:rsid w:val="00444E06"/>
    <w:rsid w:val="00445C1C"/>
    <w:rsid w:val="0044696A"/>
    <w:rsid w:val="00447080"/>
    <w:rsid w:val="00452EEE"/>
    <w:rsid w:val="00453036"/>
    <w:rsid w:val="00453374"/>
    <w:rsid w:val="0045471A"/>
    <w:rsid w:val="0045487D"/>
    <w:rsid w:val="00454CED"/>
    <w:rsid w:val="00455B06"/>
    <w:rsid w:val="00456960"/>
    <w:rsid w:val="00457219"/>
    <w:rsid w:val="00457342"/>
    <w:rsid w:val="00457D90"/>
    <w:rsid w:val="00461311"/>
    <w:rsid w:val="0046238C"/>
    <w:rsid w:val="00462AB3"/>
    <w:rsid w:val="00462F15"/>
    <w:rsid w:val="004632D5"/>
    <w:rsid w:val="0046385E"/>
    <w:rsid w:val="00463D6C"/>
    <w:rsid w:val="004647A1"/>
    <w:rsid w:val="00464B53"/>
    <w:rsid w:val="00464F56"/>
    <w:rsid w:val="00465008"/>
    <w:rsid w:val="00466A92"/>
    <w:rsid w:val="00466AFF"/>
    <w:rsid w:val="00466C87"/>
    <w:rsid w:val="004673B3"/>
    <w:rsid w:val="0047041B"/>
    <w:rsid w:val="00470EC5"/>
    <w:rsid w:val="00470ED8"/>
    <w:rsid w:val="004748B0"/>
    <w:rsid w:val="00474F6F"/>
    <w:rsid w:val="004751B1"/>
    <w:rsid w:val="00476886"/>
    <w:rsid w:val="004776D7"/>
    <w:rsid w:val="00477765"/>
    <w:rsid w:val="00480C8F"/>
    <w:rsid w:val="00481024"/>
    <w:rsid w:val="00481076"/>
    <w:rsid w:val="00481351"/>
    <w:rsid w:val="004829DF"/>
    <w:rsid w:val="00482E10"/>
    <w:rsid w:val="00483B19"/>
    <w:rsid w:val="0048483A"/>
    <w:rsid w:val="004849BE"/>
    <w:rsid w:val="00484C2E"/>
    <w:rsid w:val="00485161"/>
    <w:rsid w:val="00486A17"/>
    <w:rsid w:val="00486C40"/>
    <w:rsid w:val="0048768B"/>
    <w:rsid w:val="00487A23"/>
    <w:rsid w:val="00487F93"/>
    <w:rsid w:val="00490842"/>
    <w:rsid w:val="00491C71"/>
    <w:rsid w:val="00491E71"/>
    <w:rsid w:val="00492618"/>
    <w:rsid w:val="0049387D"/>
    <w:rsid w:val="00493BB4"/>
    <w:rsid w:val="00493C5D"/>
    <w:rsid w:val="004946BD"/>
    <w:rsid w:val="004959B4"/>
    <w:rsid w:val="004962AC"/>
    <w:rsid w:val="00496955"/>
    <w:rsid w:val="00496B42"/>
    <w:rsid w:val="004A087B"/>
    <w:rsid w:val="004A0A71"/>
    <w:rsid w:val="004A0EAE"/>
    <w:rsid w:val="004A1169"/>
    <w:rsid w:val="004A161E"/>
    <w:rsid w:val="004A1739"/>
    <w:rsid w:val="004A191E"/>
    <w:rsid w:val="004A1A93"/>
    <w:rsid w:val="004A1C78"/>
    <w:rsid w:val="004A391F"/>
    <w:rsid w:val="004A4581"/>
    <w:rsid w:val="004A479D"/>
    <w:rsid w:val="004A4CAB"/>
    <w:rsid w:val="004A4DEA"/>
    <w:rsid w:val="004A4F71"/>
    <w:rsid w:val="004A578D"/>
    <w:rsid w:val="004A5CAC"/>
    <w:rsid w:val="004A6BD8"/>
    <w:rsid w:val="004A7389"/>
    <w:rsid w:val="004B0773"/>
    <w:rsid w:val="004B0E55"/>
    <w:rsid w:val="004B1CF1"/>
    <w:rsid w:val="004B4E13"/>
    <w:rsid w:val="004B4EB5"/>
    <w:rsid w:val="004B51BB"/>
    <w:rsid w:val="004B6BBF"/>
    <w:rsid w:val="004B70A6"/>
    <w:rsid w:val="004B7E41"/>
    <w:rsid w:val="004C0032"/>
    <w:rsid w:val="004C210D"/>
    <w:rsid w:val="004C279E"/>
    <w:rsid w:val="004C3D7E"/>
    <w:rsid w:val="004C3FA9"/>
    <w:rsid w:val="004C5182"/>
    <w:rsid w:val="004C5726"/>
    <w:rsid w:val="004C5A06"/>
    <w:rsid w:val="004C7586"/>
    <w:rsid w:val="004C7C30"/>
    <w:rsid w:val="004D1568"/>
    <w:rsid w:val="004D1701"/>
    <w:rsid w:val="004D2D65"/>
    <w:rsid w:val="004D392A"/>
    <w:rsid w:val="004D39B9"/>
    <w:rsid w:val="004D4E9C"/>
    <w:rsid w:val="004D5BDE"/>
    <w:rsid w:val="004D5CED"/>
    <w:rsid w:val="004D617A"/>
    <w:rsid w:val="004D6D68"/>
    <w:rsid w:val="004D701F"/>
    <w:rsid w:val="004D73EB"/>
    <w:rsid w:val="004E0BC3"/>
    <w:rsid w:val="004E1CCC"/>
    <w:rsid w:val="004E2557"/>
    <w:rsid w:val="004E3423"/>
    <w:rsid w:val="004E3EE5"/>
    <w:rsid w:val="004E4AAD"/>
    <w:rsid w:val="004E5910"/>
    <w:rsid w:val="004E596A"/>
    <w:rsid w:val="004E5EBF"/>
    <w:rsid w:val="004E609D"/>
    <w:rsid w:val="004E7D3F"/>
    <w:rsid w:val="004E7D45"/>
    <w:rsid w:val="004F0013"/>
    <w:rsid w:val="004F0CFC"/>
    <w:rsid w:val="004F30DC"/>
    <w:rsid w:val="004F42A8"/>
    <w:rsid w:val="004F4A43"/>
    <w:rsid w:val="004F4CF5"/>
    <w:rsid w:val="004F4D6C"/>
    <w:rsid w:val="004F51EF"/>
    <w:rsid w:val="004F6975"/>
    <w:rsid w:val="004F6DC2"/>
    <w:rsid w:val="004F72C0"/>
    <w:rsid w:val="0050049A"/>
    <w:rsid w:val="00500B54"/>
    <w:rsid w:val="0050108D"/>
    <w:rsid w:val="005017CC"/>
    <w:rsid w:val="0050213B"/>
    <w:rsid w:val="005022AF"/>
    <w:rsid w:val="0050325E"/>
    <w:rsid w:val="00503856"/>
    <w:rsid w:val="00503B4D"/>
    <w:rsid w:val="00505F1F"/>
    <w:rsid w:val="00506663"/>
    <w:rsid w:val="005067F6"/>
    <w:rsid w:val="00506D75"/>
    <w:rsid w:val="0050705B"/>
    <w:rsid w:val="0050718C"/>
    <w:rsid w:val="00507784"/>
    <w:rsid w:val="00507B2F"/>
    <w:rsid w:val="00507FA5"/>
    <w:rsid w:val="0051014A"/>
    <w:rsid w:val="00512026"/>
    <w:rsid w:val="00512C2B"/>
    <w:rsid w:val="00513516"/>
    <w:rsid w:val="00513E56"/>
    <w:rsid w:val="005147DA"/>
    <w:rsid w:val="00514878"/>
    <w:rsid w:val="00515A77"/>
    <w:rsid w:val="0051632B"/>
    <w:rsid w:val="00521139"/>
    <w:rsid w:val="00522176"/>
    <w:rsid w:val="00522352"/>
    <w:rsid w:val="0052273E"/>
    <w:rsid w:val="00522EC1"/>
    <w:rsid w:val="0052300D"/>
    <w:rsid w:val="00523163"/>
    <w:rsid w:val="00523C07"/>
    <w:rsid w:val="00524488"/>
    <w:rsid w:val="00525DD7"/>
    <w:rsid w:val="00527DA2"/>
    <w:rsid w:val="00531ADF"/>
    <w:rsid w:val="00532EA9"/>
    <w:rsid w:val="00533257"/>
    <w:rsid w:val="00533EFA"/>
    <w:rsid w:val="00534A11"/>
    <w:rsid w:val="00536212"/>
    <w:rsid w:val="00536EF4"/>
    <w:rsid w:val="00536FF1"/>
    <w:rsid w:val="00537261"/>
    <w:rsid w:val="005373EA"/>
    <w:rsid w:val="00537E7D"/>
    <w:rsid w:val="00540DB8"/>
    <w:rsid w:val="005414A3"/>
    <w:rsid w:val="00541550"/>
    <w:rsid w:val="00541935"/>
    <w:rsid w:val="005420CC"/>
    <w:rsid w:val="0054305B"/>
    <w:rsid w:val="005431B8"/>
    <w:rsid w:val="005433B4"/>
    <w:rsid w:val="005438FA"/>
    <w:rsid w:val="00544017"/>
    <w:rsid w:val="005443D9"/>
    <w:rsid w:val="00545221"/>
    <w:rsid w:val="00545A03"/>
    <w:rsid w:val="00547816"/>
    <w:rsid w:val="00550343"/>
    <w:rsid w:val="00550592"/>
    <w:rsid w:val="005529FF"/>
    <w:rsid w:val="005544E4"/>
    <w:rsid w:val="005549DF"/>
    <w:rsid w:val="0055608C"/>
    <w:rsid w:val="00557B88"/>
    <w:rsid w:val="00561095"/>
    <w:rsid w:val="0056256C"/>
    <w:rsid w:val="00562C97"/>
    <w:rsid w:val="00563D3B"/>
    <w:rsid w:val="00564079"/>
    <w:rsid w:val="0056597F"/>
    <w:rsid w:val="00565E5C"/>
    <w:rsid w:val="00566837"/>
    <w:rsid w:val="00567D43"/>
    <w:rsid w:val="00570822"/>
    <w:rsid w:val="00570AD4"/>
    <w:rsid w:val="00571464"/>
    <w:rsid w:val="00571C3C"/>
    <w:rsid w:val="005722CF"/>
    <w:rsid w:val="00572A70"/>
    <w:rsid w:val="00572AB8"/>
    <w:rsid w:val="00573EEB"/>
    <w:rsid w:val="005754EC"/>
    <w:rsid w:val="00577185"/>
    <w:rsid w:val="00577AB2"/>
    <w:rsid w:val="00580328"/>
    <w:rsid w:val="0058042D"/>
    <w:rsid w:val="00580572"/>
    <w:rsid w:val="005806F3"/>
    <w:rsid w:val="0058098D"/>
    <w:rsid w:val="00580C84"/>
    <w:rsid w:val="00580E16"/>
    <w:rsid w:val="0058142A"/>
    <w:rsid w:val="005821E9"/>
    <w:rsid w:val="005824B3"/>
    <w:rsid w:val="00582A49"/>
    <w:rsid w:val="005835FB"/>
    <w:rsid w:val="00584C58"/>
    <w:rsid w:val="0058570E"/>
    <w:rsid w:val="00586615"/>
    <w:rsid w:val="005868C1"/>
    <w:rsid w:val="00586C40"/>
    <w:rsid w:val="00590C69"/>
    <w:rsid w:val="0059101C"/>
    <w:rsid w:val="0059205C"/>
    <w:rsid w:val="00592E58"/>
    <w:rsid w:val="005938BA"/>
    <w:rsid w:val="00593B6B"/>
    <w:rsid w:val="00594649"/>
    <w:rsid w:val="00595727"/>
    <w:rsid w:val="005958F1"/>
    <w:rsid w:val="00596B66"/>
    <w:rsid w:val="00596F65"/>
    <w:rsid w:val="005976CE"/>
    <w:rsid w:val="0059776C"/>
    <w:rsid w:val="00597949"/>
    <w:rsid w:val="00597E37"/>
    <w:rsid w:val="005A0016"/>
    <w:rsid w:val="005A3CD6"/>
    <w:rsid w:val="005A4465"/>
    <w:rsid w:val="005A5DBC"/>
    <w:rsid w:val="005A5F8D"/>
    <w:rsid w:val="005A616A"/>
    <w:rsid w:val="005A6C09"/>
    <w:rsid w:val="005A7675"/>
    <w:rsid w:val="005A772F"/>
    <w:rsid w:val="005B04AD"/>
    <w:rsid w:val="005B0E63"/>
    <w:rsid w:val="005B219C"/>
    <w:rsid w:val="005B26E4"/>
    <w:rsid w:val="005B2AB4"/>
    <w:rsid w:val="005B2BBB"/>
    <w:rsid w:val="005B6AA2"/>
    <w:rsid w:val="005B6BD1"/>
    <w:rsid w:val="005C0278"/>
    <w:rsid w:val="005C0A4A"/>
    <w:rsid w:val="005C0EEA"/>
    <w:rsid w:val="005C1E9B"/>
    <w:rsid w:val="005C2360"/>
    <w:rsid w:val="005C245A"/>
    <w:rsid w:val="005C2843"/>
    <w:rsid w:val="005C2C35"/>
    <w:rsid w:val="005C32D9"/>
    <w:rsid w:val="005C3C8F"/>
    <w:rsid w:val="005C4A5F"/>
    <w:rsid w:val="005C50EC"/>
    <w:rsid w:val="005C55F1"/>
    <w:rsid w:val="005C5DA8"/>
    <w:rsid w:val="005C60C2"/>
    <w:rsid w:val="005C67B8"/>
    <w:rsid w:val="005C6D9A"/>
    <w:rsid w:val="005C7419"/>
    <w:rsid w:val="005D1E8B"/>
    <w:rsid w:val="005D3429"/>
    <w:rsid w:val="005D347A"/>
    <w:rsid w:val="005D359D"/>
    <w:rsid w:val="005D49EB"/>
    <w:rsid w:val="005D4CB4"/>
    <w:rsid w:val="005D5BEF"/>
    <w:rsid w:val="005D72D6"/>
    <w:rsid w:val="005D748B"/>
    <w:rsid w:val="005D7990"/>
    <w:rsid w:val="005E0CAD"/>
    <w:rsid w:val="005E101F"/>
    <w:rsid w:val="005E1ECD"/>
    <w:rsid w:val="005E2F7C"/>
    <w:rsid w:val="005E35C0"/>
    <w:rsid w:val="005E4687"/>
    <w:rsid w:val="005E5089"/>
    <w:rsid w:val="005E53F9"/>
    <w:rsid w:val="005E549C"/>
    <w:rsid w:val="005E5642"/>
    <w:rsid w:val="005E7BC8"/>
    <w:rsid w:val="005F0BA4"/>
    <w:rsid w:val="005F2A7F"/>
    <w:rsid w:val="005F2EE2"/>
    <w:rsid w:val="005F39C5"/>
    <w:rsid w:val="005F4360"/>
    <w:rsid w:val="005F533A"/>
    <w:rsid w:val="005F6918"/>
    <w:rsid w:val="005F7B51"/>
    <w:rsid w:val="00600FA9"/>
    <w:rsid w:val="006025C6"/>
    <w:rsid w:val="00602A34"/>
    <w:rsid w:val="00603987"/>
    <w:rsid w:val="006058CD"/>
    <w:rsid w:val="00605ABF"/>
    <w:rsid w:val="00605CAA"/>
    <w:rsid w:val="00605D8B"/>
    <w:rsid w:val="00606854"/>
    <w:rsid w:val="00607159"/>
    <w:rsid w:val="006071E3"/>
    <w:rsid w:val="00607C30"/>
    <w:rsid w:val="0061123C"/>
    <w:rsid w:val="00611C90"/>
    <w:rsid w:val="00612060"/>
    <w:rsid w:val="006132F1"/>
    <w:rsid w:val="00613787"/>
    <w:rsid w:val="006144A9"/>
    <w:rsid w:val="006152A4"/>
    <w:rsid w:val="00615663"/>
    <w:rsid w:val="00615860"/>
    <w:rsid w:val="00617F14"/>
    <w:rsid w:val="0062034E"/>
    <w:rsid w:val="00620DC4"/>
    <w:rsid w:val="00621A34"/>
    <w:rsid w:val="00622629"/>
    <w:rsid w:val="006227A8"/>
    <w:rsid w:val="00624B6D"/>
    <w:rsid w:val="00624F44"/>
    <w:rsid w:val="006250C5"/>
    <w:rsid w:val="0062510A"/>
    <w:rsid w:val="0062570F"/>
    <w:rsid w:val="00625843"/>
    <w:rsid w:val="00627EAA"/>
    <w:rsid w:val="006302A2"/>
    <w:rsid w:val="006303FD"/>
    <w:rsid w:val="00630F85"/>
    <w:rsid w:val="006333C8"/>
    <w:rsid w:val="00633B72"/>
    <w:rsid w:val="00634805"/>
    <w:rsid w:val="00634CF5"/>
    <w:rsid w:val="00635FF5"/>
    <w:rsid w:val="0063688A"/>
    <w:rsid w:val="00636D33"/>
    <w:rsid w:val="00636EF4"/>
    <w:rsid w:val="006372AD"/>
    <w:rsid w:val="00641B82"/>
    <w:rsid w:val="00641C76"/>
    <w:rsid w:val="00641E5C"/>
    <w:rsid w:val="00642850"/>
    <w:rsid w:val="006433D5"/>
    <w:rsid w:val="0064352B"/>
    <w:rsid w:val="00643A64"/>
    <w:rsid w:val="00643BA4"/>
    <w:rsid w:val="00644702"/>
    <w:rsid w:val="0064543C"/>
    <w:rsid w:val="00645BDD"/>
    <w:rsid w:val="00646AFB"/>
    <w:rsid w:val="00646F1D"/>
    <w:rsid w:val="00647338"/>
    <w:rsid w:val="006476B5"/>
    <w:rsid w:val="00647730"/>
    <w:rsid w:val="006501B8"/>
    <w:rsid w:val="006503C5"/>
    <w:rsid w:val="00651428"/>
    <w:rsid w:val="006520CB"/>
    <w:rsid w:val="0065296E"/>
    <w:rsid w:val="00652E12"/>
    <w:rsid w:val="00653109"/>
    <w:rsid w:val="00654839"/>
    <w:rsid w:val="0065494C"/>
    <w:rsid w:val="0065664C"/>
    <w:rsid w:val="006566DF"/>
    <w:rsid w:val="00657019"/>
    <w:rsid w:val="006576FA"/>
    <w:rsid w:val="00660447"/>
    <w:rsid w:val="00660592"/>
    <w:rsid w:val="006606B7"/>
    <w:rsid w:val="00660FB6"/>
    <w:rsid w:val="00661720"/>
    <w:rsid w:val="00662228"/>
    <w:rsid w:val="0066312E"/>
    <w:rsid w:val="0066473B"/>
    <w:rsid w:val="00664C1D"/>
    <w:rsid w:val="00664F82"/>
    <w:rsid w:val="00665C4F"/>
    <w:rsid w:val="00666887"/>
    <w:rsid w:val="00666AF3"/>
    <w:rsid w:val="006671D7"/>
    <w:rsid w:val="00667308"/>
    <w:rsid w:val="0066739F"/>
    <w:rsid w:val="0067213A"/>
    <w:rsid w:val="00673183"/>
    <w:rsid w:val="00674C17"/>
    <w:rsid w:val="0067603F"/>
    <w:rsid w:val="00676817"/>
    <w:rsid w:val="00676C90"/>
    <w:rsid w:val="00676E26"/>
    <w:rsid w:val="00676E87"/>
    <w:rsid w:val="00677081"/>
    <w:rsid w:val="0067732B"/>
    <w:rsid w:val="0068296B"/>
    <w:rsid w:val="00682EFF"/>
    <w:rsid w:val="0068308E"/>
    <w:rsid w:val="0068321F"/>
    <w:rsid w:val="00684C5E"/>
    <w:rsid w:val="00684EA8"/>
    <w:rsid w:val="00685FE9"/>
    <w:rsid w:val="0069014E"/>
    <w:rsid w:val="006901E4"/>
    <w:rsid w:val="006904D7"/>
    <w:rsid w:val="00690E08"/>
    <w:rsid w:val="0069157C"/>
    <w:rsid w:val="00691C3D"/>
    <w:rsid w:val="006929E6"/>
    <w:rsid w:val="00692A13"/>
    <w:rsid w:val="006938BE"/>
    <w:rsid w:val="00693A5E"/>
    <w:rsid w:val="00693C1F"/>
    <w:rsid w:val="00693F79"/>
    <w:rsid w:val="00694B10"/>
    <w:rsid w:val="00695639"/>
    <w:rsid w:val="00695ED9"/>
    <w:rsid w:val="006969C8"/>
    <w:rsid w:val="00696ACA"/>
    <w:rsid w:val="00697282"/>
    <w:rsid w:val="00697D68"/>
    <w:rsid w:val="006A092E"/>
    <w:rsid w:val="006A3225"/>
    <w:rsid w:val="006A3F17"/>
    <w:rsid w:val="006A41AB"/>
    <w:rsid w:val="006A4379"/>
    <w:rsid w:val="006A43D1"/>
    <w:rsid w:val="006A4ABF"/>
    <w:rsid w:val="006A5C42"/>
    <w:rsid w:val="006A652A"/>
    <w:rsid w:val="006A6A01"/>
    <w:rsid w:val="006B0308"/>
    <w:rsid w:val="006B2A06"/>
    <w:rsid w:val="006B2ED2"/>
    <w:rsid w:val="006B462D"/>
    <w:rsid w:val="006B6315"/>
    <w:rsid w:val="006B7008"/>
    <w:rsid w:val="006C01D8"/>
    <w:rsid w:val="006C17CE"/>
    <w:rsid w:val="006C2092"/>
    <w:rsid w:val="006C2DD5"/>
    <w:rsid w:val="006C3401"/>
    <w:rsid w:val="006C34FC"/>
    <w:rsid w:val="006C355E"/>
    <w:rsid w:val="006C434B"/>
    <w:rsid w:val="006C4EF9"/>
    <w:rsid w:val="006C5395"/>
    <w:rsid w:val="006C5664"/>
    <w:rsid w:val="006C6990"/>
    <w:rsid w:val="006C6BBF"/>
    <w:rsid w:val="006C737E"/>
    <w:rsid w:val="006C7614"/>
    <w:rsid w:val="006C7D87"/>
    <w:rsid w:val="006D1011"/>
    <w:rsid w:val="006D16E9"/>
    <w:rsid w:val="006D2312"/>
    <w:rsid w:val="006D30CA"/>
    <w:rsid w:val="006D3820"/>
    <w:rsid w:val="006D3A49"/>
    <w:rsid w:val="006D436E"/>
    <w:rsid w:val="006D4AF4"/>
    <w:rsid w:val="006D4C2B"/>
    <w:rsid w:val="006D613F"/>
    <w:rsid w:val="006D64A3"/>
    <w:rsid w:val="006D7013"/>
    <w:rsid w:val="006E001F"/>
    <w:rsid w:val="006E01A9"/>
    <w:rsid w:val="006E0970"/>
    <w:rsid w:val="006E0DE7"/>
    <w:rsid w:val="006E0EC7"/>
    <w:rsid w:val="006E0FEA"/>
    <w:rsid w:val="006E12BE"/>
    <w:rsid w:val="006E12EA"/>
    <w:rsid w:val="006E15EF"/>
    <w:rsid w:val="006E164D"/>
    <w:rsid w:val="006E1AE7"/>
    <w:rsid w:val="006E356D"/>
    <w:rsid w:val="006E4597"/>
    <w:rsid w:val="006E460D"/>
    <w:rsid w:val="006E47B4"/>
    <w:rsid w:val="006E4A92"/>
    <w:rsid w:val="006E5828"/>
    <w:rsid w:val="006E63B6"/>
    <w:rsid w:val="006E77BC"/>
    <w:rsid w:val="006E7804"/>
    <w:rsid w:val="006F0AF1"/>
    <w:rsid w:val="006F0E63"/>
    <w:rsid w:val="006F2049"/>
    <w:rsid w:val="006F3CAE"/>
    <w:rsid w:val="006F4786"/>
    <w:rsid w:val="006F4802"/>
    <w:rsid w:val="006F52D9"/>
    <w:rsid w:val="006F55CF"/>
    <w:rsid w:val="006F5745"/>
    <w:rsid w:val="006F57E8"/>
    <w:rsid w:val="006F6025"/>
    <w:rsid w:val="006F6358"/>
    <w:rsid w:val="006F69B6"/>
    <w:rsid w:val="006F6D13"/>
    <w:rsid w:val="006F7D01"/>
    <w:rsid w:val="007009C3"/>
    <w:rsid w:val="00700BB2"/>
    <w:rsid w:val="00701617"/>
    <w:rsid w:val="007019E3"/>
    <w:rsid w:val="00702B0D"/>
    <w:rsid w:val="00702E91"/>
    <w:rsid w:val="00702FCF"/>
    <w:rsid w:val="0070339F"/>
    <w:rsid w:val="00703AFA"/>
    <w:rsid w:val="007048EA"/>
    <w:rsid w:val="007055EF"/>
    <w:rsid w:val="007056CA"/>
    <w:rsid w:val="007058AB"/>
    <w:rsid w:val="0070596D"/>
    <w:rsid w:val="00706992"/>
    <w:rsid w:val="00706DF2"/>
    <w:rsid w:val="007101B9"/>
    <w:rsid w:val="007103D5"/>
    <w:rsid w:val="007105DA"/>
    <w:rsid w:val="0071060A"/>
    <w:rsid w:val="00710A2D"/>
    <w:rsid w:val="00711071"/>
    <w:rsid w:val="00711909"/>
    <w:rsid w:val="00712564"/>
    <w:rsid w:val="007126ED"/>
    <w:rsid w:val="00712AE9"/>
    <w:rsid w:val="00712B63"/>
    <w:rsid w:val="0071405A"/>
    <w:rsid w:val="00715291"/>
    <w:rsid w:val="00715386"/>
    <w:rsid w:val="0071594A"/>
    <w:rsid w:val="00715D59"/>
    <w:rsid w:val="00716117"/>
    <w:rsid w:val="007170D7"/>
    <w:rsid w:val="00717552"/>
    <w:rsid w:val="00717F39"/>
    <w:rsid w:val="00721E29"/>
    <w:rsid w:val="00722CB6"/>
    <w:rsid w:val="00723429"/>
    <w:rsid w:val="007234D8"/>
    <w:rsid w:val="007249D1"/>
    <w:rsid w:val="00725195"/>
    <w:rsid w:val="0072624C"/>
    <w:rsid w:val="00727423"/>
    <w:rsid w:val="007275D0"/>
    <w:rsid w:val="00730A2A"/>
    <w:rsid w:val="007321DF"/>
    <w:rsid w:val="007332CE"/>
    <w:rsid w:val="007341EB"/>
    <w:rsid w:val="007370E3"/>
    <w:rsid w:val="00737A05"/>
    <w:rsid w:val="007409F3"/>
    <w:rsid w:val="0074141E"/>
    <w:rsid w:val="00741A44"/>
    <w:rsid w:val="00742E0F"/>
    <w:rsid w:val="00743E22"/>
    <w:rsid w:val="007444BB"/>
    <w:rsid w:val="00744E0C"/>
    <w:rsid w:val="00744EF7"/>
    <w:rsid w:val="0074545C"/>
    <w:rsid w:val="00745499"/>
    <w:rsid w:val="007457DB"/>
    <w:rsid w:val="00746766"/>
    <w:rsid w:val="00747618"/>
    <w:rsid w:val="00747BEB"/>
    <w:rsid w:val="007500EF"/>
    <w:rsid w:val="0075015B"/>
    <w:rsid w:val="00750F75"/>
    <w:rsid w:val="00751AC1"/>
    <w:rsid w:val="0075295A"/>
    <w:rsid w:val="00753281"/>
    <w:rsid w:val="00753703"/>
    <w:rsid w:val="0075381B"/>
    <w:rsid w:val="0075436C"/>
    <w:rsid w:val="00754BFA"/>
    <w:rsid w:val="007562BB"/>
    <w:rsid w:val="00757462"/>
    <w:rsid w:val="007574C5"/>
    <w:rsid w:val="00757B71"/>
    <w:rsid w:val="0076016A"/>
    <w:rsid w:val="00760662"/>
    <w:rsid w:val="00760A15"/>
    <w:rsid w:val="00761114"/>
    <w:rsid w:val="00761733"/>
    <w:rsid w:val="0076199A"/>
    <w:rsid w:val="007631D5"/>
    <w:rsid w:val="00763620"/>
    <w:rsid w:val="0076383C"/>
    <w:rsid w:val="00763B62"/>
    <w:rsid w:val="00764468"/>
    <w:rsid w:val="00764C07"/>
    <w:rsid w:val="007669DB"/>
    <w:rsid w:val="00766A22"/>
    <w:rsid w:val="00766C48"/>
    <w:rsid w:val="0076719E"/>
    <w:rsid w:val="007677AC"/>
    <w:rsid w:val="00770840"/>
    <w:rsid w:val="00770B76"/>
    <w:rsid w:val="00770FF2"/>
    <w:rsid w:val="00771DFC"/>
    <w:rsid w:val="007725EA"/>
    <w:rsid w:val="0077295B"/>
    <w:rsid w:val="00773218"/>
    <w:rsid w:val="00773F45"/>
    <w:rsid w:val="0077437D"/>
    <w:rsid w:val="00775C71"/>
    <w:rsid w:val="007769E1"/>
    <w:rsid w:val="0077741F"/>
    <w:rsid w:val="00780B53"/>
    <w:rsid w:val="00781BC7"/>
    <w:rsid w:val="00782088"/>
    <w:rsid w:val="00782912"/>
    <w:rsid w:val="00783C76"/>
    <w:rsid w:val="00784788"/>
    <w:rsid w:val="00785764"/>
    <w:rsid w:val="0078663F"/>
    <w:rsid w:val="00786EB6"/>
    <w:rsid w:val="00787295"/>
    <w:rsid w:val="00790599"/>
    <w:rsid w:val="0079162E"/>
    <w:rsid w:val="0079274D"/>
    <w:rsid w:val="00792920"/>
    <w:rsid w:val="007948B0"/>
    <w:rsid w:val="0079528E"/>
    <w:rsid w:val="00795648"/>
    <w:rsid w:val="00795A4A"/>
    <w:rsid w:val="00795B8D"/>
    <w:rsid w:val="00795E4E"/>
    <w:rsid w:val="00796152"/>
    <w:rsid w:val="0079638D"/>
    <w:rsid w:val="00796DEE"/>
    <w:rsid w:val="00797B92"/>
    <w:rsid w:val="00797E0B"/>
    <w:rsid w:val="00797EEA"/>
    <w:rsid w:val="007A0734"/>
    <w:rsid w:val="007A097E"/>
    <w:rsid w:val="007A0D5A"/>
    <w:rsid w:val="007A122E"/>
    <w:rsid w:val="007A19D0"/>
    <w:rsid w:val="007A3846"/>
    <w:rsid w:val="007A39C7"/>
    <w:rsid w:val="007A4895"/>
    <w:rsid w:val="007A5333"/>
    <w:rsid w:val="007A54E3"/>
    <w:rsid w:val="007A58D4"/>
    <w:rsid w:val="007A5B16"/>
    <w:rsid w:val="007A5E30"/>
    <w:rsid w:val="007A5FDB"/>
    <w:rsid w:val="007A6ABE"/>
    <w:rsid w:val="007A7372"/>
    <w:rsid w:val="007A7B19"/>
    <w:rsid w:val="007B00D7"/>
    <w:rsid w:val="007B0A8F"/>
    <w:rsid w:val="007B150C"/>
    <w:rsid w:val="007B1A13"/>
    <w:rsid w:val="007B2052"/>
    <w:rsid w:val="007B2251"/>
    <w:rsid w:val="007B29EC"/>
    <w:rsid w:val="007B3767"/>
    <w:rsid w:val="007B39CF"/>
    <w:rsid w:val="007B7C55"/>
    <w:rsid w:val="007C0A43"/>
    <w:rsid w:val="007C0ACD"/>
    <w:rsid w:val="007C116B"/>
    <w:rsid w:val="007C1746"/>
    <w:rsid w:val="007C175B"/>
    <w:rsid w:val="007C348B"/>
    <w:rsid w:val="007C3839"/>
    <w:rsid w:val="007C3C07"/>
    <w:rsid w:val="007C4BA8"/>
    <w:rsid w:val="007C52C5"/>
    <w:rsid w:val="007C555A"/>
    <w:rsid w:val="007C597D"/>
    <w:rsid w:val="007C6974"/>
    <w:rsid w:val="007C78C8"/>
    <w:rsid w:val="007C7904"/>
    <w:rsid w:val="007D088F"/>
    <w:rsid w:val="007D13FD"/>
    <w:rsid w:val="007D1851"/>
    <w:rsid w:val="007D1D8A"/>
    <w:rsid w:val="007D1DED"/>
    <w:rsid w:val="007D3463"/>
    <w:rsid w:val="007D35B8"/>
    <w:rsid w:val="007D373D"/>
    <w:rsid w:val="007D3ADC"/>
    <w:rsid w:val="007D49A6"/>
    <w:rsid w:val="007D4A71"/>
    <w:rsid w:val="007D4A74"/>
    <w:rsid w:val="007D4DCF"/>
    <w:rsid w:val="007D4E4E"/>
    <w:rsid w:val="007D54A3"/>
    <w:rsid w:val="007D551A"/>
    <w:rsid w:val="007D55FE"/>
    <w:rsid w:val="007D6070"/>
    <w:rsid w:val="007D6A4F"/>
    <w:rsid w:val="007D7291"/>
    <w:rsid w:val="007E09CB"/>
    <w:rsid w:val="007E13D0"/>
    <w:rsid w:val="007E19CE"/>
    <w:rsid w:val="007E2EBD"/>
    <w:rsid w:val="007E4364"/>
    <w:rsid w:val="007E442F"/>
    <w:rsid w:val="007E4BBA"/>
    <w:rsid w:val="007E50C9"/>
    <w:rsid w:val="007E510E"/>
    <w:rsid w:val="007E5F99"/>
    <w:rsid w:val="007E636C"/>
    <w:rsid w:val="007E67F7"/>
    <w:rsid w:val="007E75A3"/>
    <w:rsid w:val="007E780A"/>
    <w:rsid w:val="007F1794"/>
    <w:rsid w:val="007F1880"/>
    <w:rsid w:val="007F2299"/>
    <w:rsid w:val="007F2B4D"/>
    <w:rsid w:val="007F3DF1"/>
    <w:rsid w:val="007F44EA"/>
    <w:rsid w:val="007F4609"/>
    <w:rsid w:val="007F5E64"/>
    <w:rsid w:val="007F603A"/>
    <w:rsid w:val="007F6237"/>
    <w:rsid w:val="007F66A2"/>
    <w:rsid w:val="007F7E31"/>
    <w:rsid w:val="008004A2"/>
    <w:rsid w:val="00800F92"/>
    <w:rsid w:val="00803094"/>
    <w:rsid w:val="008034CE"/>
    <w:rsid w:val="008035A9"/>
    <w:rsid w:val="00803D3C"/>
    <w:rsid w:val="008054AA"/>
    <w:rsid w:val="00805BD6"/>
    <w:rsid w:val="008069CD"/>
    <w:rsid w:val="00806D95"/>
    <w:rsid w:val="00806E0B"/>
    <w:rsid w:val="00807507"/>
    <w:rsid w:val="00807A91"/>
    <w:rsid w:val="00810787"/>
    <w:rsid w:val="00811038"/>
    <w:rsid w:val="00811280"/>
    <w:rsid w:val="00811E39"/>
    <w:rsid w:val="00812D9F"/>
    <w:rsid w:val="00812E3F"/>
    <w:rsid w:val="008147C9"/>
    <w:rsid w:val="00815493"/>
    <w:rsid w:val="00815F63"/>
    <w:rsid w:val="00817DC5"/>
    <w:rsid w:val="008203E4"/>
    <w:rsid w:val="008206E3"/>
    <w:rsid w:val="008223FA"/>
    <w:rsid w:val="0082259C"/>
    <w:rsid w:val="00822B56"/>
    <w:rsid w:val="00823400"/>
    <w:rsid w:val="00823B12"/>
    <w:rsid w:val="00826CBC"/>
    <w:rsid w:val="008303FB"/>
    <w:rsid w:val="0083092D"/>
    <w:rsid w:val="00832228"/>
    <w:rsid w:val="0083236E"/>
    <w:rsid w:val="0083479D"/>
    <w:rsid w:val="0083581F"/>
    <w:rsid w:val="008367FD"/>
    <w:rsid w:val="00836F4B"/>
    <w:rsid w:val="00837646"/>
    <w:rsid w:val="008407B0"/>
    <w:rsid w:val="00840A6A"/>
    <w:rsid w:val="00840BC0"/>
    <w:rsid w:val="0084235C"/>
    <w:rsid w:val="0084475E"/>
    <w:rsid w:val="008504E6"/>
    <w:rsid w:val="00850FE8"/>
    <w:rsid w:val="00851BB3"/>
    <w:rsid w:val="0085244D"/>
    <w:rsid w:val="008528CA"/>
    <w:rsid w:val="00852C41"/>
    <w:rsid w:val="00853110"/>
    <w:rsid w:val="00854245"/>
    <w:rsid w:val="0085505C"/>
    <w:rsid w:val="008553B0"/>
    <w:rsid w:val="008561C0"/>
    <w:rsid w:val="00856F31"/>
    <w:rsid w:val="00860F34"/>
    <w:rsid w:val="00860FF7"/>
    <w:rsid w:val="00861BAA"/>
    <w:rsid w:val="008629A7"/>
    <w:rsid w:val="00862F81"/>
    <w:rsid w:val="008652F7"/>
    <w:rsid w:val="00865A25"/>
    <w:rsid w:val="00865CBD"/>
    <w:rsid w:val="00866365"/>
    <w:rsid w:val="00866943"/>
    <w:rsid w:val="00866E3B"/>
    <w:rsid w:val="008675DF"/>
    <w:rsid w:val="00867EAC"/>
    <w:rsid w:val="0087070B"/>
    <w:rsid w:val="008708EE"/>
    <w:rsid w:val="00870954"/>
    <w:rsid w:val="00870B9B"/>
    <w:rsid w:val="00870DF0"/>
    <w:rsid w:val="00870E21"/>
    <w:rsid w:val="008717CE"/>
    <w:rsid w:val="0087417C"/>
    <w:rsid w:val="0087423E"/>
    <w:rsid w:val="00874419"/>
    <w:rsid w:val="008777AF"/>
    <w:rsid w:val="00877CA2"/>
    <w:rsid w:val="00881B57"/>
    <w:rsid w:val="00882800"/>
    <w:rsid w:val="00884020"/>
    <w:rsid w:val="00884262"/>
    <w:rsid w:val="008843AC"/>
    <w:rsid w:val="008851B8"/>
    <w:rsid w:val="00885318"/>
    <w:rsid w:val="00885DA9"/>
    <w:rsid w:val="0088649D"/>
    <w:rsid w:val="0088733A"/>
    <w:rsid w:val="00887B96"/>
    <w:rsid w:val="0089067F"/>
    <w:rsid w:val="00890D7A"/>
    <w:rsid w:val="00890FC8"/>
    <w:rsid w:val="00891CC9"/>
    <w:rsid w:val="00891F7F"/>
    <w:rsid w:val="00892454"/>
    <w:rsid w:val="00892BDF"/>
    <w:rsid w:val="00893469"/>
    <w:rsid w:val="00893624"/>
    <w:rsid w:val="00893FA9"/>
    <w:rsid w:val="00894137"/>
    <w:rsid w:val="00894B52"/>
    <w:rsid w:val="008954FC"/>
    <w:rsid w:val="0089639A"/>
    <w:rsid w:val="008965C7"/>
    <w:rsid w:val="008A0F6E"/>
    <w:rsid w:val="008A18C1"/>
    <w:rsid w:val="008A25AE"/>
    <w:rsid w:val="008A275B"/>
    <w:rsid w:val="008A2A07"/>
    <w:rsid w:val="008A384D"/>
    <w:rsid w:val="008A5E51"/>
    <w:rsid w:val="008A62C2"/>
    <w:rsid w:val="008A6B27"/>
    <w:rsid w:val="008A6D33"/>
    <w:rsid w:val="008A6F58"/>
    <w:rsid w:val="008A7610"/>
    <w:rsid w:val="008B0262"/>
    <w:rsid w:val="008B0491"/>
    <w:rsid w:val="008B082B"/>
    <w:rsid w:val="008B0F8E"/>
    <w:rsid w:val="008B1852"/>
    <w:rsid w:val="008B1954"/>
    <w:rsid w:val="008B2419"/>
    <w:rsid w:val="008B2BE3"/>
    <w:rsid w:val="008B48B6"/>
    <w:rsid w:val="008B4B4D"/>
    <w:rsid w:val="008B59A5"/>
    <w:rsid w:val="008B65CB"/>
    <w:rsid w:val="008B6CE1"/>
    <w:rsid w:val="008B7406"/>
    <w:rsid w:val="008C0196"/>
    <w:rsid w:val="008C042A"/>
    <w:rsid w:val="008C096F"/>
    <w:rsid w:val="008C1533"/>
    <w:rsid w:val="008C168B"/>
    <w:rsid w:val="008C201D"/>
    <w:rsid w:val="008C23F9"/>
    <w:rsid w:val="008C258B"/>
    <w:rsid w:val="008C2E2A"/>
    <w:rsid w:val="008C46C9"/>
    <w:rsid w:val="008C7AE3"/>
    <w:rsid w:val="008C7ED8"/>
    <w:rsid w:val="008C7EE3"/>
    <w:rsid w:val="008D13EF"/>
    <w:rsid w:val="008D18DE"/>
    <w:rsid w:val="008D1999"/>
    <w:rsid w:val="008D2221"/>
    <w:rsid w:val="008D2675"/>
    <w:rsid w:val="008D2690"/>
    <w:rsid w:val="008D295F"/>
    <w:rsid w:val="008D376F"/>
    <w:rsid w:val="008D3BDF"/>
    <w:rsid w:val="008D4716"/>
    <w:rsid w:val="008D6061"/>
    <w:rsid w:val="008D6A08"/>
    <w:rsid w:val="008D6F24"/>
    <w:rsid w:val="008D7397"/>
    <w:rsid w:val="008D7D45"/>
    <w:rsid w:val="008E0DBC"/>
    <w:rsid w:val="008E1710"/>
    <w:rsid w:val="008E1A94"/>
    <w:rsid w:val="008E2609"/>
    <w:rsid w:val="008E2C00"/>
    <w:rsid w:val="008E38A0"/>
    <w:rsid w:val="008E4D10"/>
    <w:rsid w:val="008E58CE"/>
    <w:rsid w:val="008E5C54"/>
    <w:rsid w:val="008E5D13"/>
    <w:rsid w:val="008F046B"/>
    <w:rsid w:val="008F0606"/>
    <w:rsid w:val="008F11A1"/>
    <w:rsid w:val="008F181B"/>
    <w:rsid w:val="008F1A97"/>
    <w:rsid w:val="008F248D"/>
    <w:rsid w:val="008F28D5"/>
    <w:rsid w:val="008F5211"/>
    <w:rsid w:val="008F5795"/>
    <w:rsid w:val="008F59E0"/>
    <w:rsid w:val="008F5C4C"/>
    <w:rsid w:val="008F6CE3"/>
    <w:rsid w:val="008F6F2E"/>
    <w:rsid w:val="008F74FF"/>
    <w:rsid w:val="00900623"/>
    <w:rsid w:val="009007D4"/>
    <w:rsid w:val="00900F32"/>
    <w:rsid w:val="0090136D"/>
    <w:rsid w:val="0090242A"/>
    <w:rsid w:val="00902F00"/>
    <w:rsid w:val="00903504"/>
    <w:rsid w:val="00903723"/>
    <w:rsid w:val="00903963"/>
    <w:rsid w:val="00903DE8"/>
    <w:rsid w:val="009042D4"/>
    <w:rsid w:val="00905284"/>
    <w:rsid w:val="0090595C"/>
    <w:rsid w:val="0090666A"/>
    <w:rsid w:val="009068A4"/>
    <w:rsid w:val="00907151"/>
    <w:rsid w:val="00910F9C"/>
    <w:rsid w:val="00911B9B"/>
    <w:rsid w:val="00912295"/>
    <w:rsid w:val="00912307"/>
    <w:rsid w:val="0091238E"/>
    <w:rsid w:val="009127FF"/>
    <w:rsid w:val="00912A38"/>
    <w:rsid w:val="009131A8"/>
    <w:rsid w:val="00913495"/>
    <w:rsid w:val="009134EE"/>
    <w:rsid w:val="00913565"/>
    <w:rsid w:val="00913C25"/>
    <w:rsid w:val="0091437E"/>
    <w:rsid w:val="009154B8"/>
    <w:rsid w:val="009165FD"/>
    <w:rsid w:val="0091760F"/>
    <w:rsid w:val="0092041A"/>
    <w:rsid w:val="00920645"/>
    <w:rsid w:val="0092076A"/>
    <w:rsid w:val="00920926"/>
    <w:rsid w:val="009248F0"/>
    <w:rsid w:val="00924AD0"/>
    <w:rsid w:val="00925A7A"/>
    <w:rsid w:val="00925C27"/>
    <w:rsid w:val="00925C2F"/>
    <w:rsid w:val="009268CC"/>
    <w:rsid w:val="00927101"/>
    <w:rsid w:val="009273A9"/>
    <w:rsid w:val="00927DF5"/>
    <w:rsid w:val="00927E88"/>
    <w:rsid w:val="00930B8D"/>
    <w:rsid w:val="00930C13"/>
    <w:rsid w:val="00932C1B"/>
    <w:rsid w:val="00934C2E"/>
    <w:rsid w:val="00934F99"/>
    <w:rsid w:val="00935C12"/>
    <w:rsid w:val="0093732A"/>
    <w:rsid w:val="00940871"/>
    <w:rsid w:val="00941141"/>
    <w:rsid w:val="0094131C"/>
    <w:rsid w:val="0094247B"/>
    <w:rsid w:val="009437B8"/>
    <w:rsid w:val="00943FAB"/>
    <w:rsid w:val="00944158"/>
    <w:rsid w:val="00944487"/>
    <w:rsid w:val="0094478D"/>
    <w:rsid w:val="00945ED7"/>
    <w:rsid w:val="009461C4"/>
    <w:rsid w:val="00947DFF"/>
    <w:rsid w:val="00947E2A"/>
    <w:rsid w:val="00950C7C"/>
    <w:rsid w:val="00951229"/>
    <w:rsid w:val="00951F30"/>
    <w:rsid w:val="0095710C"/>
    <w:rsid w:val="00960090"/>
    <w:rsid w:val="0096010B"/>
    <w:rsid w:val="009606C3"/>
    <w:rsid w:val="00961F5C"/>
    <w:rsid w:val="00964A59"/>
    <w:rsid w:val="00965051"/>
    <w:rsid w:val="009652F6"/>
    <w:rsid w:val="00966191"/>
    <w:rsid w:val="009662B3"/>
    <w:rsid w:val="00967C83"/>
    <w:rsid w:val="0097157C"/>
    <w:rsid w:val="00974096"/>
    <w:rsid w:val="00974F2E"/>
    <w:rsid w:val="009761D4"/>
    <w:rsid w:val="00976497"/>
    <w:rsid w:val="00977478"/>
    <w:rsid w:val="00980AE2"/>
    <w:rsid w:val="0098167E"/>
    <w:rsid w:val="00981681"/>
    <w:rsid w:val="00982210"/>
    <w:rsid w:val="0098229A"/>
    <w:rsid w:val="009830A0"/>
    <w:rsid w:val="00983314"/>
    <w:rsid w:val="00983C8E"/>
    <w:rsid w:val="00983E21"/>
    <w:rsid w:val="009851DC"/>
    <w:rsid w:val="0098667E"/>
    <w:rsid w:val="009901F6"/>
    <w:rsid w:val="00990EB6"/>
    <w:rsid w:val="00990FEF"/>
    <w:rsid w:val="0099141A"/>
    <w:rsid w:val="00992047"/>
    <w:rsid w:val="0099286A"/>
    <w:rsid w:val="00992D34"/>
    <w:rsid w:val="00993731"/>
    <w:rsid w:val="00993B9D"/>
    <w:rsid w:val="00993F28"/>
    <w:rsid w:val="0099449D"/>
    <w:rsid w:val="0099482D"/>
    <w:rsid w:val="00995457"/>
    <w:rsid w:val="0099572D"/>
    <w:rsid w:val="0099616D"/>
    <w:rsid w:val="009968B1"/>
    <w:rsid w:val="00996B95"/>
    <w:rsid w:val="00996E37"/>
    <w:rsid w:val="00997C23"/>
    <w:rsid w:val="009A0314"/>
    <w:rsid w:val="009A0341"/>
    <w:rsid w:val="009A0D60"/>
    <w:rsid w:val="009A1B85"/>
    <w:rsid w:val="009A3139"/>
    <w:rsid w:val="009A3BB1"/>
    <w:rsid w:val="009A6014"/>
    <w:rsid w:val="009A652B"/>
    <w:rsid w:val="009A6F2D"/>
    <w:rsid w:val="009A7708"/>
    <w:rsid w:val="009B2287"/>
    <w:rsid w:val="009B27F2"/>
    <w:rsid w:val="009B299A"/>
    <w:rsid w:val="009B2DB2"/>
    <w:rsid w:val="009B3138"/>
    <w:rsid w:val="009B381A"/>
    <w:rsid w:val="009B4106"/>
    <w:rsid w:val="009B433D"/>
    <w:rsid w:val="009B676F"/>
    <w:rsid w:val="009B76B5"/>
    <w:rsid w:val="009C0871"/>
    <w:rsid w:val="009C0B6C"/>
    <w:rsid w:val="009C0D60"/>
    <w:rsid w:val="009C0E48"/>
    <w:rsid w:val="009C1C23"/>
    <w:rsid w:val="009C1CE8"/>
    <w:rsid w:val="009C2AED"/>
    <w:rsid w:val="009C3EF4"/>
    <w:rsid w:val="009C491B"/>
    <w:rsid w:val="009C4A9F"/>
    <w:rsid w:val="009C64D6"/>
    <w:rsid w:val="009D0B82"/>
    <w:rsid w:val="009D1ED6"/>
    <w:rsid w:val="009D277C"/>
    <w:rsid w:val="009D2CAC"/>
    <w:rsid w:val="009D2F6C"/>
    <w:rsid w:val="009D4B08"/>
    <w:rsid w:val="009D5F92"/>
    <w:rsid w:val="009D70C2"/>
    <w:rsid w:val="009D7976"/>
    <w:rsid w:val="009D7C15"/>
    <w:rsid w:val="009D7CE3"/>
    <w:rsid w:val="009D7F15"/>
    <w:rsid w:val="009E197B"/>
    <w:rsid w:val="009E1AB2"/>
    <w:rsid w:val="009E1BC0"/>
    <w:rsid w:val="009E2567"/>
    <w:rsid w:val="009E2BAF"/>
    <w:rsid w:val="009E3180"/>
    <w:rsid w:val="009E3311"/>
    <w:rsid w:val="009E34CD"/>
    <w:rsid w:val="009E364B"/>
    <w:rsid w:val="009E3805"/>
    <w:rsid w:val="009E3C45"/>
    <w:rsid w:val="009E4150"/>
    <w:rsid w:val="009E42D6"/>
    <w:rsid w:val="009E4446"/>
    <w:rsid w:val="009E4A6F"/>
    <w:rsid w:val="009E4D79"/>
    <w:rsid w:val="009E549E"/>
    <w:rsid w:val="009E56E0"/>
    <w:rsid w:val="009E64CF"/>
    <w:rsid w:val="009E655E"/>
    <w:rsid w:val="009E688F"/>
    <w:rsid w:val="009E6CD7"/>
    <w:rsid w:val="009E6F66"/>
    <w:rsid w:val="009E74F9"/>
    <w:rsid w:val="009E7710"/>
    <w:rsid w:val="009F0162"/>
    <w:rsid w:val="009F0CDB"/>
    <w:rsid w:val="009F0E87"/>
    <w:rsid w:val="009F1A97"/>
    <w:rsid w:val="009F1D84"/>
    <w:rsid w:val="009F2230"/>
    <w:rsid w:val="009F2A71"/>
    <w:rsid w:val="009F36BD"/>
    <w:rsid w:val="009F38B0"/>
    <w:rsid w:val="009F47E1"/>
    <w:rsid w:val="009F4899"/>
    <w:rsid w:val="009F4903"/>
    <w:rsid w:val="009F5B8B"/>
    <w:rsid w:val="009F766C"/>
    <w:rsid w:val="009F7724"/>
    <w:rsid w:val="00A01143"/>
    <w:rsid w:val="00A01750"/>
    <w:rsid w:val="00A01E85"/>
    <w:rsid w:val="00A023BD"/>
    <w:rsid w:val="00A026FF"/>
    <w:rsid w:val="00A02963"/>
    <w:rsid w:val="00A02CB6"/>
    <w:rsid w:val="00A04A20"/>
    <w:rsid w:val="00A04B57"/>
    <w:rsid w:val="00A05AE8"/>
    <w:rsid w:val="00A06B94"/>
    <w:rsid w:val="00A07139"/>
    <w:rsid w:val="00A0725C"/>
    <w:rsid w:val="00A07940"/>
    <w:rsid w:val="00A07D2D"/>
    <w:rsid w:val="00A1010F"/>
    <w:rsid w:val="00A12680"/>
    <w:rsid w:val="00A12FFA"/>
    <w:rsid w:val="00A13BAA"/>
    <w:rsid w:val="00A13DAB"/>
    <w:rsid w:val="00A15408"/>
    <w:rsid w:val="00A16976"/>
    <w:rsid w:val="00A173C4"/>
    <w:rsid w:val="00A1797F"/>
    <w:rsid w:val="00A20922"/>
    <w:rsid w:val="00A20CFF"/>
    <w:rsid w:val="00A2138F"/>
    <w:rsid w:val="00A21DD1"/>
    <w:rsid w:val="00A2244A"/>
    <w:rsid w:val="00A2315A"/>
    <w:rsid w:val="00A23218"/>
    <w:rsid w:val="00A23D12"/>
    <w:rsid w:val="00A24341"/>
    <w:rsid w:val="00A26013"/>
    <w:rsid w:val="00A260C0"/>
    <w:rsid w:val="00A3077E"/>
    <w:rsid w:val="00A3091F"/>
    <w:rsid w:val="00A30B7B"/>
    <w:rsid w:val="00A320F1"/>
    <w:rsid w:val="00A32735"/>
    <w:rsid w:val="00A32E8F"/>
    <w:rsid w:val="00A33191"/>
    <w:rsid w:val="00A33349"/>
    <w:rsid w:val="00A33599"/>
    <w:rsid w:val="00A3465C"/>
    <w:rsid w:val="00A346AC"/>
    <w:rsid w:val="00A350F8"/>
    <w:rsid w:val="00A35B89"/>
    <w:rsid w:val="00A35EAA"/>
    <w:rsid w:val="00A3629D"/>
    <w:rsid w:val="00A36E2B"/>
    <w:rsid w:val="00A408AE"/>
    <w:rsid w:val="00A41028"/>
    <w:rsid w:val="00A418AC"/>
    <w:rsid w:val="00A41A78"/>
    <w:rsid w:val="00A42385"/>
    <w:rsid w:val="00A42E90"/>
    <w:rsid w:val="00A43132"/>
    <w:rsid w:val="00A4346A"/>
    <w:rsid w:val="00A43B30"/>
    <w:rsid w:val="00A44AB1"/>
    <w:rsid w:val="00A44DF6"/>
    <w:rsid w:val="00A457C7"/>
    <w:rsid w:val="00A45A9B"/>
    <w:rsid w:val="00A45F6B"/>
    <w:rsid w:val="00A463D4"/>
    <w:rsid w:val="00A469F5"/>
    <w:rsid w:val="00A46A93"/>
    <w:rsid w:val="00A46BDF"/>
    <w:rsid w:val="00A472AA"/>
    <w:rsid w:val="00A47D85"/>
    <w:rsid w:val="00A509CC"/>
    <w:rsid w:val="00A5122D"/>
    <w:rsid w:val="00A5156E"/>
    <w:rsid w:val="00A51D73"/>
    <w:rsid w:val="00A522F3"/>
    <w:rsid w:val="00A52E9E"/>
    <w:rsid w:val="00A534E7"/>
    <w:rsid w:val="00A544D6"/>
    <w:rsid w:val="00A5590D"/>
    <w:rsid w:val="00A56696"/>
    <w:rsid w:val="00A568C5"/>
    <w:rsid w:val="00A5704D"/>
    <w:rsid w:val="00A57248"/>
    <w:rsid w:val="00A57905"/>
    <w:rsid w:val="00A57CB5"/>
    <w:rsid w:val="00A60462"/>
    <w:rsid w:val="00A6088D"/>
    <w:rsid w:val="00A62BA7"/>
    <w:rsid w:val="00A6350B"/>
    <w:rsid w:val="00A6493E"/>
    <w:rsid w:val="00A651EF"/>
    <w:rsid w:val="00A675E0"/>
    <w:rsid w:val="00A67E3B"/>
    <w:rsid w:val="00A70750"/>
    <w:rsid w:val="00A71703"/>
    <w:rsid w:val="00A720F9"/>
    <w:rsid w:val="00A73341"/>
    <w:rsid w:val="00A73931"/>
    <w:rsid w:val="00A73D4F"/>
    <w:rsid w:val="00A7476D"/>
    <w:rsid w:val="00A75076"/>
    <w:rsid w:val="00A75A2D"/>
    <w:rsid w:val="00A76A80"/>
    <w:rsid w:val="00A76C39"/>
    <w:rsid w:val="00A776EC"/>
    <w:rsid w:val="00A8028C"/>
    <w:rsid w:val="00A81049"/>
    <w:rsid w:val="00A81659"/>
    <w:rsid w:val="00A81729"/>
    <w:rsid w:val="00A81CA2"/>
    <w:rsid w:val="00A82A7C"/>
    <w:rsid w:val="00A837AE"/>
    <w:rsid w:val="00A83933"/>
    <w:rsid w:val="00A84851"/>
    <w:rsid w:val="00A84D80"/>
    <w:rsid w:val="00A856E9"/>
    <w:rsid w:val="00A8595B"/>
    <w:rsid w:val="00A859DD"/>
    <w:rsid w:val="00A863D2"/>
    <w:rsid w:val="00A87C3E"/>
    <w:rsid w:val="00A9032E"/>
    <w:rsid w:val="00A90AC2"/>
    <w:rsid w:val="00A90F58"/>
    <w:rsid w:val="00A92B1E"/>
    <w:rsid w:val="00A930CC"/>
    <w:rsid w:val="00A934FF"/>
    <w:rsid w:val="00A93E33"/>
    <w:rsid w:val="00A94D7C"/>
    <w:rsid w:val="00A94E20"/>
    <w:rsid w:val="00A95031"/>
    <w:rsid w:val="00A96BD0"/>
    <w:rsid w:val="00A97253"/>
    <w:rsid w:val="00AA02E4"/>
    <w:rsid w:val="00AA10E9"/>
    <w:rsid w:val="00AA280E"/>
    <w:rsid w:val="00AA37EF"/>
    <w:rsid w:val="00AA4438"/>
    <w:rsid w:val="00AA4F61"/>
    <w:rsid w:val="00AA5872"/>
    <w:rsid w:val="00AA58A1"/>
    <w:rsid w:val="00AA5CF2"/>
    <w:rsid w:val="00AA5F9B"/>
    <w:rsid w:val="00AA6A8B"/>
    <w:rsid w:val="00AA7113"/>
    <w:rsid w:val="00AA7ACB"/>
    <w:rsid w:val="00AA7AE0"/>
    <w:rsid w:val="00AB1225"/>
    <w:rsid w:val="00AB1664"/>
    <w:rsid w:val="00AB1F06"/>
    <w:rsid w:val="00AB2512"/>
    <w:rsid w:val="00AB36AF"/>
    <w:rsid w:val="00AB4387"/>
    <w:rsid w:val="00AB45F0"/>
    <w:rsid w:val="00AB55B7"/>
    <w:rsid w:val="00AB56B7"/>
    <w:rsid w:val="00AB5C87"/>
    <w:rsid w:val="00AB5EC9"/>
    <w:rsid w:val="00AB6A8C"/>
    <w:rsid w:val="00AB70FE"/>
    <w:rsid w:val="00AB753A"/>
    <w:rsid w:val="00AC2398"/>
    <w:rsid w:val="00AC2784"/>
    <w:rsid w:val="00AC2FAF"/>
    <w:rsid w:val="00AC3E5F"/>
    <w:rsid w:val="00AC3E74"/>
    <w:rsid w:val="00AC48C3"/>
    <w:rsid w:val="00AC50C9"/>
    <w:rsid w:val="00AC5688"/>
    <w:rsid w:val="00AC58AF"/>
    <w:rsid w:val="00AC5EB5"/>
    <w:rsid w:val="00AC5FB0"/>
    <w:rsid w:val="00AC6089"/>
    <w:rsid w:val="00AC77A1"/>
    <w:rsid w:val="00AD076C"/>
    <w:rsid w:val="00AD1C26"/>
    <w:rsid w:val="00AD1DCF"/>
    <w:rsid w:val="00AD2D5D"/>
    <w:rsid w:val="00AD3F77"/>
    <w:rsid w:val="00AD6031"/>
    <w:rsid w:val="00AD6524"/>
    <w:rsid w:val="00AD7610"/>
    <w:rsid w:val="00AD7840"/>
    <w:rsid w:val="00AD7AE2"/>
    <w:rsid w:val="00AE0035"/>
    <w:rsid w:val="00AE0089"/>
    <w:rsid w:val="00AE021E"/>
    <w:rsid w:val="00AE0BC8"/>
    <w:rsid w:val="00AE0C6F"/>
    <w:rsid w:val="00AE14FB"/>
    <w:rsid w:val="00AE1918"/>
    <w:rsid w:val="00AE29E5"/>
    <w:rsid w:val="00AE3393"/>
    <w:rsid w:val="00AE3A88"/>
    <w:rsid w:val="00AE3BEB"/>
    <w:rsid w:val="00AE45CD"/>
    <w:rsid w:val="00AE568F"/>
    <w:rsid w:val="00AE73A8"/>
    <w:rsid w:val="00AE750E"/>
    <w:rsid w:val="00AE7910"/>
    <w:rsid w:val="00AF040D"/>
    <w:rsid w:val="00AF25B9"/>
    <w:rsid w:val="00AF2F74"/>
    <w:rsid w:val="00AF47BA"/>
    <w:rsid w:val="00AF64F3"/>
    <w:rsid w:val="00AF7B90"/>
    <w:rsid w:val="00AF7C62"/>
    <w:rsid w:val="00B01689"/>
    <w:rsid w:val="00B018B0"/>
    <w:rsid w:val="00B01FFA"/>
    <w:rsid w:val="00B02375"/>
    <w:rsid w:val="00B02E4F"/>
    <w:rsid w:val="00B03109"/>
    <w:rsid w:val="00B03217"/>
    <w:rsid w:val="00B044CA"/>
    <w:rsid w:val="00B04F44"/>
    <w:rsid w:val="00B05916"/>
    <w:rsid w:val="00B06EB3"/>
    <w:rsid w:val="00B078AE"/>
    <w:rsid w:val="00B07A35"/>
    <w:rsid w:val="00B07AA2"/>
    <w:rsid w:val="00B07CD3"/>
    <w:rsid w:val="00B07CF4"/>
    <w:rsid w:val="00B07FE6"/>
    <w:rsid w:val="00B10773"/>
    <w:rsid w:val="00B10828"/>
    <w:rsid w:val="00B108A5"/>
    <w:rsid w:val="00B118D8"/>
    <w:rsid w:val="00B11FF8"/>
    <w:rsid w:val="00B1209D"/>
    <w:rsid w:val="00B139EB"/>
    <w:rsid w:val="00B1529E"/>
    <w:rsid w:val="00B157F8"/>
    <w:rsid w:val="00B15DCE"/>
    <w:rsid w:val="00B1601F"/>
    <w:rsid w:val="00B160D6"/>
    <w:rsid w:val="00B16A3D"/>
    <w:rsid w:val="00B16CA9"/>
    <w:rsid w:val="00B17A29"/>
    <w:rsid w:val="00B20344"/>
    <w:rsid w:val="00B20696"/>
    <w:rsid w:val="00B206B2"/>
    <w:rsid w:val="00B21D4F"/>
    <w:rsid w:val="00B233A8"/>
    <w:rsid w:val="00B23E3B"/>
    <w:rsid w:val="00B2442C"/>
    <w:rsid w:val="00B24582"/>
    <w:rsid w:val="00B257E9"/>
    <w:rsid w:val="00B25E9D"/>
    <w:rsid w:val="00B26C90"/>
    <w:rsid w:val="00B27923"/>
    <w:rsid w:val="00B30768"/>
    <w:rsid w:val="00B310E2"/>
    <w:rsid w:val="00B313C6"/>
    <w:rsid w:val="00B32FCD"/>
    <w:rsid w:val="00B33C04"/>
    <w:rsid w:val="00B34265"/>
    <w:rsid w:val="00B35F90"/>
    <w:rsid w:val="00B3604E"/>
    <w:rsid w:val="00B3672C"/>
    <w:rsid w:val="00B37FF6"/>
    <w:rsid w:val="00B40731"/>
    <w:rsid w:val="00B41687"/>
    <w:rsid w:val="00B41A41"/>
    <w:rsid w:val="00B41F2E"/>
    <w:rsid w:val="00B428AB"/>
    <w:rsid w:val="00B437CF"/>
    <w:rsid w:val="00B439CA"/>
    <w:rsid w:val="00B450A4"/>
    <w:rsid w:val="00B457E4"/>
    <w:rsid w:val="00B45C4F"/>
    <w:rsid w:val="00B46A1A"/>
    <w:rsid w:val="00B47446"/>
    <w:rsid w:val="00B47733"/>
    <w:rsid w:val="00B477E7"/>
    <w:rsid w:val="00B4791E"/>
    <w:rsid w:val="00B500AA"/>
    <w:rsid w:val="00B50909"/>
    <w:rsid w:val="00B51A12"/>
    <w:rsid w:val="00B53C5D"/>
    <w:rsid w:val="00B53F1C"/>
    <w:rsid w:val="00B562CD"/>
    <w:rsid w:val="00B568F0"/>
    <w:rsid w:val="00B57B40"/>
    <w:rsid w:val="00B57D36"/>
    <w:rsid w:val="00B57F60"/>
    <w:rsid w:val="00B60450"/>
    <w:rsid w:val="00B60DCD"/>
    <w:rsid w:val="00B61132"/>
    <w:rsid w:val="00B619D3"/>
    <w:rsid w:val="00B62CE7"/>
    <w:rsid w:val="00B64996"/>
    <w:rsid w:val="00B64B5A"/>
    <w:rsid w:val="00B64F00"/>
    <w:rsid w:val="00B65648"/>
    <w:rsid w:val="00B66305"/>
    <w:rsid w:val="00B66F56"/>
    <w:rsid w:val="00B711C2"/>
    <w:rsid w:val="00B7204A"/>
    <w:rsid w:val="00B733DE"/>
    <w:rsid w:val="00B73AAA"/>
    <w:rsid w:val="00B74526"/>
    <w:rsid w:val="00B758E2"/>
    <w:rsid w:val="00B75D24"/>
    <w:rsid w:val="00B76C9C"/>
    <w:rsid w:val="00B778C5"/>
    <w:rsid w:val="00B77937"/>
    <w:rsid w:val="00B8022B"/>
    <w:rsid w:val="00B80919"/>
    <w:rsid w:val="00B81936"/>
    <w:rsid w:val="00B81B21"/>
    <w:rsid w:val="00B82925"/>
    <w:rsid w:val="00B82AB5"/>
    <w:rsid w:val="00B83CAD"/>
    <w:rsid w:val="00B83D7A"/>
    <w:rsid w:val="00B83E0E"/>
    <w:rsid w:val="00B84487"/>
    <w:rsid w:val="00B851BA"/>
    <w:rsid w:val="00B86E47"/>
    <w:rsid w:val="00B8793D"/>
    <w:rsid w:val="00B87FEA"/>
    <w:rsid w:val="00B908A8"/>
    <w:rsid w:val="00B909BA"/>
    <w:rsid w:val="00B90D82"/>
    <w:rsid w:val="00B9184A"/>
    <w:rsid w:val="00B91F20"/>
    <w:rsid w:val="00B921AB"/>
    <w:rsid w:val="00B92695"/>
    <w:rsid w:val="00B929AF"/>
    <w:rsid w:val="00B92C3F"/>
    <w:rsid w:val="00B93ABE"/>
    <w:rsid w:val="00B94414"/>
    <w:rsid w:val="00B9490B"/>
    <w:rsid w:val="00B94D86"/>
    <w:rsid w:val="00B96A39"/>
    <w:rsid w:val="00B97187"/>
    <w:rsid w:val="00B97494"/>
    <w:rsid w:val="00BA1457"/>
    <w:rsid w:val="00BA15FB"/>
    <w:rsid w:val="00BA1DB2"/>
    <w:rsid w:val="00BA5868"/>
    <w:rsid w:val="00BA61F1"/>
    <w:rsid w:val="00BA62A8"/>
    <w:rsid w:val="00BA7543"/>
    <w:rsid w:val="00BA765D"/>
    <w:rsid w:val="00BB03B8"/>
    <w:rsid w:val="00BB197C"/>
    <w:rsid w:val="00BB1DA3"/>
    <w:rsid w:val="00BB2801"/>
    <w:rsid w:val="00BB2866"/>
    <w:rsid w:val="00BB3038"/>
    <w:rsid w:val="00BB51B3"/>
    <w:rsid w:val="00BB5D98"/>
    <w:rsid w:val="00BB5E67"/>
    <w:rsid w:val="00BB6B19"/>
    <w:rsid w:val="00BB6E1E"/>
    <w:rsid w:val="00BB7235"/>
    <w:rsid w:val="00BC03C9"/>
    <w:rsid w:val="00BC19E3"/>
    <w:rsid w:val="00BC28BC"/>
    <w:rsid w:val="00BC384D"/>
    <w:rsid w:val="00BC3876"/>
    <w:rsid w:val="00BC40EB"/>
    <w:rsid w:val="00BC467C"/>
    <w:rsid w:val="00BC48A4"/>
    <w:rsid w:val="00BC4E57"/>
    <w:rsid w:val="00BC5045"/>
    <w:rsid w:val="00BC5B4D"/>
    <w:rsid w:val="00BC5C79"/>
    <w:rsid w:val="00BC69CA"/>
    <w:rsid w:val="00BC700D"/>
    <w:rsid w:val="00BC7473"/>
    <w:rsid w:val="00BC77DC"/>
    <w:rsid w:val="00BC78DB"/>
    <w:rsid w:val="00BD0118"/>
    <w:rsid w:val="00BD2870"/>
    <w:rsid w:val="00BD28A4"/>
    <w:rsid w:val="00BD2DC8"/>
    <w:rsid w:val="00BD2E91"/>
    <w:rsid w:val="00BD31D9"/>
    <w:rsid w:val="00BD456D"/>
    <w:rsid w:val="00BD5E02"/>
    <w:rsid w:val="00BD61AF"/>
    <w:rsid w:val="00BD65DC"/>
    <w:rsid w:val="00BD74DD"/>
    <w:rsid w:val="00BE0B5D"/>
    <w:rsid w:val="00BE1757"/>
    <w:rsid w:val="00BE1A27"/>
    <w:rsid w:val="00BE26D0"/>
    <w:rsid w:val="00BE2FEE"/>
    <w:rsid w:val="00BE33B7"/>
    <w:rsid w:val="00BE3DDE"/>
    <w:rsid w:val="00BE4513"/>
    <w:rsid w:val="00BE4B43"/>
    <w:rsid w:val="00BE5289"/>
    <w:rsid w:val="00BE588E"/>
    <w:rsid w:val="00BE59FD"/>
    <w:rsid w:val="00BE7333"/>
    <w:rsid w:val="00BE7A80"/>
    <w:rsid w:val="00BE7E4C"/>
    <w:rsid w:val="00BE7E77"/>
    <w:rsid w:val="00BF068A"/>
    <w:rsid w:val="00BF0858"/>
    <w:rsid w:val="00BF0FEB"/>
    <w:rsid w:val="00BF129B"/>
    <w:rsid w:val="00BF1AD5"/>
    <w:rsid w:val="00BF1BFE"/>
    <w:rsid w:val="00BF207E"/>
    <w:rsid w:val="00BF268B"/>
    <w:rsid w:val="00BF28D6"/>
    <w:rsid w:val="00BF2A37"/>
    <w:rsid w:val="00BF2B29"/>
    <w:rsid w:val="00BF3D30"/>
    <w:rsid w:val="00BF4907"/>
    <w:rsid w:val="00BF4AF3"/>
    <w:rsid w:val="00BF5623"/>
    <w:rsid w:val="00BF5F4E"/>
    <w:rsid w:val="00BF774C"/>
    <w:rsid w:val="00BF7EFE"/>
    <w:rsid w:val="00C0111E"/>
    <w:rsid w:val="00C01575"/>
    <w:rsid w:val="00C018E1"/>
    <w:rsid w:val="00C020AA"/>
    <w:rsid w:val="00C0217C"/>
    <w:rsid w:val="00C02E82"/>
    <w:rsid w:val="00C0318F"/>
    <w:rsid w:val="00C03609"/>
    <w:rsid w:val="00C03E27"/>
    <w:rsid w:val="00C043FC"/>
    <w:rsid w:val="00C064F7"/>
    <w:rsid w:val="00C06BA2"/>
    <w:rsid w:val="00C06D19"/>
    <w:rsid w:val="00C102F1"/>
    <w:rsid w:val="00C1059B"/>
    <w:rsid w:val="00C10B4B"/>
    <w:rsid w:val="00C111EE"/>
    <w:rsid w:val="00C14997"/>
    <w:rsid w:val="00C15C7C"/>
    <w:rsid w:val="00C168E6"/>
    <w:rsid w:val="00C17387"/>
    <w:rsid w:val="00C17B31"/>
    <w:rsid w:val="00C17F2C"/>
    <w:rsid w:val="00C20265"/>
    <w:rsid w:val="00C202B9"/>
    <w:rsid w:val="00C20447"/>
    <w:rsid w:val="00C20BE7"/>
    <w:rsid w:val="00C20EAB"/>
    <w:rsid w:val="00C20F6A"/>
    <w:rsid w:val="00C216A7"/>
    <w:rsid w:val="00C220C3"/>
    <w:rsid w:val="00C2210C"/>
    <w:rsid w:val="00C22B63"/>
    <w:rsid w:val="00C22EBE"/>
    <w:rsid w:val="00C2306D"/>
    <w:rsid w:val="00C232BA"/>
    <w:rsid w:val="00C23320"/>
    <w:rsid w:val="00C238D2"/>
    <w:rsid w:val="00C2593C"/>
    <w:rsid w:val="00C263BB"/>
    <w:rsid w:val="00C267DD"/>
    <w:rsid w:val="00C26E95"/>
    <w:rsid w:val="00C27DBA"/>
    <w:rsid w:val="00C30408"/>
    <w:rsid w:val="00C310FA"/>
    <w:rsid w:val="00C3114B"/>
    <w:rsid w:val="00C31779"/>
    <w:rsid w:val="00C330F9"/>
    <w:rsid w:val="00C3381B"/>
    <w:rsid w:val="00C34959"/>
    <w:rsid w:val="00C36C62"/>
    <w:rsid w:val="00C3719B"/>
    <w:rsid w:val="00C37E84"/>
    <w:rsid w:val="00C37FFC"/>
    <w:rsid w:val="00C40AAA"/>
    <w:rsid w:val="00C41460"/>
    <w:rsid w:val="00C42672"/>
    <w:rsid w:val="00C42B14"/>
    <w:rsid w:val="00C44540"/>
    <w:rsid w:val="00C446EA"/>
    <w:rsid w:val="00C447B0"/>
    <w:rsid w:val="00C45689"/>
    <w:rsid w:val="00C45BFD"/>
    <w:rsid w:val="00C463EE"/>
    <w:rsid w:val="00C47BC8"/>
    <w:rsid w:val="00C502BC"/>
    <w:rsid w:val="00C504A0"/>
    <w:rsid w:val="00C50CD4"/>
    <w:rsid w:val="00C515AC"/>
    <w:rsid w:val="00C52EBD"/>
    <w:rsid w:val="00C53555"/>
    <w:rsid w:val="00C53738"/>
    <w:rsid w:val="00C540DE"/>
    <w:rsid w:val="00C55016"/>
    <w:rsid w:val="00C55966"/>
    <w:rsid w:val="00C55A5B"/>
    <w:rsid w:val="00C56422"/>
    <w:rsid w:val="00C5774E"/>
    <w:rsid w:val="00C57830"/>
    <w:rsid w:val="00C602D0"/>
    <w:rsid w:val="00C6094D"/>
    <w:rsid w:val="00C609C2"/>
    <w:rsid w:val="00C60A19"/>
    <w:rsid w:val="00C61948"/>
    <w:rsid w:val="00C61C88"/>
    <w:rsid w:val="00C620D5"/>
    <w:rsid w:val="00C62630"/>
    <w:rsid w:val="00C63011"/>
    <w:rsid w:val="00C63361"/>
    <w:rsid w:val="00C63A03"/>
    <w:rsid w:val="00C64AFD"/>
    <w:rsid w:val="00C64B30"/>
    <w:rsid w:val="00C64E4B"/>
    <w:rsid w:val="00C65344"/>
    <w:rsid w:val="00C65EE5"/>
    <w:rsid w:val="00C66639"/>
    <w:rsid w:val="00C66793"/>
    <w:rsid w:val="00C66CD3"/>
    <w:rsid w:val="00C6721F"/>
    <w:rsid w:val="00C672BA"/>
    <w:rsid w:val="00C67900"/>
    <w:rsid w:val="00C67D78"/>
    <w:rsid w:val="00C70598"/>
    <w:rsid w:val="00C707D6"/>
    <w:rsid w:val="00C70EA8"/>
    <w:rsid w:val="00C7168B"/>
    <w:rsid w:val="00C71CFC"/>
    <w:rsid w:val="00C72414"/>
    <w:rsid w:val="00C729B1"/>
    <w:rsid w:val="00C72FEF"/>
    <w:rsid w:val="00C73531"/>
    <w:rsid w:val="00C7434E"/>
    <w:rsid w:val="00C7487E"/>
    <w:rsid w:val="00C767F2"/>
    <w:rsid w:val="00C76801"/>
    <w:rsid w:val="00C7687D"/>
    <w:rsid w:val="00C802B4"/>
    <w:rsid w:val="00C80B10"/>
    <w:rsid w:val="00C80CDC"/>
    <w:rsid w:val="00C81A0C"/>
    <w:rsid w:val="00C82111"/>
    <w:rsid w:val="00C83915"/>
    <w:rsid w:val="00C83933"/>
    <w:rsid w:val="00C83B02"/>
    <w:rsid w:val="00C83F88"/>
    <w:rsid w:val="00C84746"/>
    <w:rsid w:val="00C8477C"/>
    <w:rsid w:val="00C855CB"/>
    <w:rsid w:val="00C85A7E"/>
    <w:rsid w:val="00C86ECD"/>
    <w:rsid w:val="00C87447"/>
    <w:rsid w:val="00C906E1"/>
    <w:rsid w:val="00C910F2"/>
    <w:rsid w:val="00C91657"/>
    <w:rsid w:val="00C93C94"/>
    <w:rsid w:val="00C947FD"/>
    <w:rsid w:val="00C97955"/>
    <w:rsid w:val="00CA01FA"/>
    <w:rsid w:val="00CA05FD"/>
    <w:rsid w:val="00CA0A6B"/>
    <w:rsid w:val="00CA0DA0"/>
    <w:rsid w:val="00CA0EF4"/>
    <w:rsid w:val="00CA21F1"/>
    <w:rsid w:val="00CA2575"/>
    <w:rsid w:val="00CA2D05"/>
    <w:rsid w:val="00CA367F"/>
    <w:rsid w:val="00CA3E5C"/>
    <w:rsid w:val="00CA4B17"/>
    <w:rsid w:val="00CA6829"/>
    <w:rsid w:val="00CA6FDE"/>
    <w:rsid w:val="00CB0FA6"/>
    <w:rsid w:val="00CB14B2"/>
    <w:rsid w:val="00CB15A8"/>
    <w:rsid w:val="00CB234D"/>
    <w:rsid w:val="00CB25F1"/>
    <w:rsid w:val="00CB2627"/>
    <w:rsid w:val="00CB2799"/>
    <w:rsid w:val="00CB4C24"/>
    <w:rsid w:val="00CB5214"/>
    <w:rsid w:val="00CB56A2"/>
    <w:rsid w:val="00CB5C0B"/>
    <w:rsid w:val="00CB6204"/>
    <w:rsid w:val="00CB6BBA"/>
    <w:rsid w:val="00CC0436"/>
    <w:rsid w:val="00CC172A"/>
    <w:rsid w:val="00CC1ACE"/>
    <w:rsid w:val="00CC1E9B"/>
    <w:rsid w:val="00CC2077"/>
    <w:rsid w:val="00CC234F"/>
    <w:rsid w:val="00CC2466"/>
    <w:rsid w:val="00CC36B5"/>
    <w:rsid w:val="00CC44E0"/>
    <w:rsid w:val="00CC51ED"/>
    <w:rsid w:val="00CC530B"/>
    <w:rsid w:val="00CC55B4"/>
    <w:rsid w:val="00CC55E6"/>
    <w:rsid w:val="00CC6530"/>
    <w:rsid w:val="00CC6A1F"/>
    <w:rsid w:val="00CC6C34"/>
    <w:rsid w:val="00CC7238"/>
    <w:rsid w:val="00CC758A"/>
    <w:rsid w:val="00CC7C16"/>
    <w:rsid w:val="00CD0D7B"/>
    <w:rsid w:val="00CD14F4"/>
    <w:rsid w:val="00CD1C61"/>
    <w:rsid w:val="00CD45CF"/>
    <w:rsid w:val="00CD5023"/>
    <w:rsid w:val="00CD5417"/>
    <w:rsid w:val="00CD6A60"/>
    <w:rsid w:val="00CD70EA"/>
    <w:rsid w:val="00CD74AC"/>
    <w:rsid w:val="00CD7935"/>
    <w:rsid w:val="00CD79F5"/>
    <w:rsid w:val="00CE0242"/>
    <w:rsid w:val="00CE1B09"/>
    <w:rsid w:val="00CE1DA6"/>
    <w:rsid w:val="00CE337E"/>
    <w:rsid w:val="00CE3E80"/>
    <w:rsid w:val="00CE47BA"/>
    <w:rsid w:val="00CE529F"/>
    <w:rsid w:val="00CE5BF9"/>
    <w:rsid w:val="00CE5CE7"/>
    <w:rsid w:val="00CE6B01"/>
    <w:rsid w:val="00CF0384"/>
    <w:rsid w:val="00CF08DF"/>
    <w:rsid w:val="00CF0DCB"/>
    <w:rsid w:val="00CF0DF9"/>
    <w:rsid w:val="00CF0FF3"/>
    <w:rsid w:val="00CF105F"/>
    <w:rsid w:val="00CF1720"/>
    <w:rsid w:val="00CF1862"/>
    <w:rsid w:val="00CF23C5"/>
    <w:rsid w:val="00CF2EAA"/>
    <w:rsid w:val="00CF3AE2"/>
    <w:rsid w:val="00CF3C86"/>
    <w:rsid w:val="00CF4510"/>
    <w:rsid w:val="00CF47BD"/>
    <w:rsid w:val="00CF4CD7"/>
    <w:rsid w:val="00CF4D3D"/>
    <w:rsid w:val="00CF5EAD"/>
    <w:rsid w:val="00CF70A3"/>
    <w:rsid w:val="00CF7847"/>
    <w:rsid w:val="00CF7989"/>
    <w:rsid w:val="00D00445"/>
    <w:rsid w:val="00D0086C"/>
    <w:rsid w:val="00D0119C"/>
    <w:rsid w:val="00D0156D"/>
    <w:rsid w:val="00D02281"/>
    <w:rsid w:val="00D02407"/>
    <w:rsid w:val="00D02A60"/>
    <w:rsid w:val="00D06384"/>
    <w:rsid w:val="00D06A86"/>
    <w:rsid w:val="00D074D5"/>
    <w:rsid w:val="00D10BCE"/>
    <w:rsid w:val="00D10E1D"/>
    <w:rsid w:val="00D111A9"/>
    <w:rsid w:val="00D123EA"/>
    <w:rsid w:val="00D12D0E"/>
    <w:rsid w:val="00D13714"/>
    <w:rsid w:val="00D141D4"/>
    <w:rsid w:val="00D16535"/>
    <w:rsid w:val="00D16B68"/>
    <w:rsid w:val="00D17138"/>
    <w:rsid w:val="00D17215"/>
    <w:rsid w:val="00D173CC"/>
    <w:rsid w:val="00D17495"/>
    <w:rsid w:val="00D20656"/>
    <w:rsid w:val="00D2088C"/>
    <w:rsid w:val="00D20C0D"/>
    <w:rsid w:val="00D20D4C"/>
    <w:rsid w:val="00D20FFD"/>
    <w:rsid w:val="00D21664"/>
    <w:rsid w:val="00D21CF1"/>
    <w:rsid w:val="00D21DA1"/>
    <w:rsid w:val="00D222BA"/>
    <w:rsid w:val="00D25652"/>
    <w:rsid w:val="00D265F0"/>
    <w:rsid w:val="00D272C1"/>
    <w:rsid w:val="00D2797D"/>
    <w:rsid w:val="00D27DF6"/>
    <w:rsid w:val="00D301CE"/>
    <w:rsid w:val="00D30F72"/>
    <w:rsid w:val="00D31339"/>
    <w:rsid w:val="00D31CE4"/>
    <w:rsid w:val="00D32784"/>
    <w:rsid w:val="00D32D76"/>
    <w:rsid w:val="00D33113"/>
    <w:rsid w:val="00D3343F"/>
    <w:rsid w:val="00D33E66"/>
    <w:rsid w:val="00D34326"/>
    <w:rsid w:val="00D34EF1"/>
    <w:rsid w:val="00D34F4E"/>
    <w:rsid w:val="00D34FFF"/>
    <w:rsid w:val="00D35518"/>
    <w:rsid w:val="00D358F1"/>
    <w:rsid w:val="00D35BBF"/>
    <w:rsid w:val="00D376D8"/>
    <w:rsid w:val="00D419DC"/>
    <w:rsid w:val="00D41CCE"/>
    <w:rsid w:val="00D4208A"/>
    <w:rsid w:val="00D421EA"/>
    <w:rsid w:val="00D42951"/>
    <w:rsid w:val="00D43CBD"/>
    <w:rsid w:val="00D446ED"/>
    <w:rsid w:val="00D44B5B"/>
    <w:rsid w:val="00D450CA"/>
    <w:rsid w:val="00D45DDA"/>
    <w:rsid w:val="00D47806"/>
    <w:rsid w:val="00D47FA3"/>
    <w:rsid w:val="00D5062F"/>
    <w:rsid w:val="00D51167"/>
    <w:rsid w:val="00D529AB"/>
    <w:rsid w:val="00D53AA5"/>
    <w:rsid w:val="00D54BFA"/>
    <w:rsid w:val="00D55632"/>
    <w:rsid w:val="00D5649F"/>
    <w:rsid w:val="00D57B99"/>
    <w:rsid w:val="00D60171"/>
    <w:rsid w:val="00D60888"/>
    <w:rsid w:val="00D60DFB"/>
    <w:rsid w:val="00D6181D"/>
    <w:rsid w:val="00D618DE"/>
    <w:rsid w:val="00D620CD"/>
    <w:rsid w:val="00D63AB1"/>
    <w:rsid w:val="00D64A9B"/>
    <w:rsid w:val="00D64B45"/>
    <w:rsid w:val="00D659DF"/>
    <w:rsid w:val="00D66632"/>
    <w:rsid w:val="00D67A6C"/>
    <w:rsid w:val="00D67D0F"/>
    <w:rsid w:val="00D708A4"/>
    <w:rsid w:val="00D71066"/>
    <w:rsid w:val="00D71B16"/>
    <w:rsid w:val="00D71EB0"/>
    <w:rsid w:val="00D72B0A"/>
    <w:rsid w:val="00D735F8"/>
    <w:rsid w:val="00D73C11"/>
    <w:rsid w:val="00D75096"/>
    <w:rsid w:val="00D75193"/>
    <w:rsid w:val="00D75D0C"/>
    <w:rsid w:val="00D76D27"/>
    <w:rsid w:val="00D7712E"/>
    <w:rsid w:val="00D771D1"/>
    <w:rsid w:val="00D80790"/>
    <w:rsid w:val="00D80EC6"/>
    <w:rsid w:val="00D811BD"/>
    <w:rsid w:val="00D81371"/>
    <w:rsid w:val="00D81A13"/>
    <w:rsid w:val="00D81F6F"/>
    <w:rsid w:val="00D82063"/>
    <w:rsid w:val="00D835FA"/>
    <w:rsid w:val="00D843AC"/>
    <w:rsid w:val="00D85F6D"/>
    <w:rsid w:val="00D86210"/>
    <w:rsid w:val="00D86515"/>
    <w:rsid w:val="00D86F5B"/>
    <w:rsid w:val="00D87011"/>
    <w:rsid w:val="00D908F1"/>
    <w:rsid w:val="00D910D3"/>
    <w:rsid w:val="00D938AB"/>
    <w:rsid w:val="00D94262"/>
    <w:rsid w:val="00D946B9"/>
    <w:rsid w:val="00D94C7C"/>
    <w:rsid w:val="00D95D28"/>
    <w:rsid w:val="00D970FD"/>
    <w:rsid w:val="00DA124D"/>
    <w:rsid w:val="00DA1D6C"/>
    <w:rsid w:val="00DA2A92"/>
    <w:rsid w:val="00DA2DB3"/>
    <w:rsid w:val="00DA31D7"/>
    <w:rsid w:val="00DA37DA"/>
    <w:rsid w:val="00DA3863"/>
    <w:rsid w:val="00DA48C1"/>
    <w:rsid w:val="00DA4E11"/>
    <w:rsid w:val="00DA51B8"/>
    <w:rsid w:val="00DA5647"/>
    <w:rsid w:val="00DA61DD"/>
    <w:rsid w:val="00DA63BD"/>
    <w:rsid w:val="00DA666D"/>
    <w:rsid w:val="00DB07AE"/>
    <w:rsid w:val="00DB19D1"/>
    <w:rsid w:val="00DB21CC"/>
    <w:rsid w:val="00DB24DD"/>
    <w:rsid w:val="00DB26D1"/>
    <w:rsid w:val="00DB2BC4"/>
    <w:rsid w:val="00DB33D7"/>
    <w:rsid w:val="00DB3E1B"/>
    <w:rsid w:val="00DB4DE1"/>
    <w:rsid w:val="00DB5463"/>
    <w:rsid w:val="00DB60B9"/>
    <w:rsid w:val="00DB61BD"/>
    <w:rsid w:val="00DB7987"/>
    <w:rsid w:val="00DC0284"/>
    <w:rsid w:val="00DC0971"/>
    <w:rsid w:val="00DC0FDB"/>
    <w:rsid w:val="00DC1214"/>
    <w:rsid w:val="00DC1E10"/>
    <w:rsid w:val="00DC236A"/>
    <w:rsid w:val="00DC3A25"/>
    <w:rsid w:val="00DC3F0E"/>
    <w:rsid w:val="00DC4185"/>
    <w:rsid w:val="00DC4980"/>
    <w:rsid w:val="00DC49ED"/>
    <w:rsid w:val="00DC5464"/>
    <w:rsid w:val="00DC56B3"/>
    <w:rsid w:val="00DC5832"/>
    <w:rsid w:val="00DC64D1"/>
    <w:rsid w:val="00DC77A2"/>
    <w:rsid w:val="00DC7A89"/>
    <w:rsid w:val="00DD09D5"/>
    <w:rsid w:val="00DD2163"/>
    <w:rsid w:val="00DD2184"/>
    <w:rsid w:val="00DD2210"/>
    <w:rsid w:val="00DD28F7"/>
    <w:rsid w:val="00DD2A15"/>
    <w:rsid w:val="00DD301F"/>
    <w:rsid w:val="00DD383D"/>
    <w:rsid w:val="00DD3CAB"/>
    <w:rsid w:val="00DD3FB1"/>
    <w:rsid w:val="00DD4272"/>
    <w:rsid w:val="00DD47EE"/>
    <w:rsid w:val="00DD4BE2"/>
    <w:rsid w:val="00DD52C2"/>
    <w:rsid w:val="00DD62FA"/>
    <w:rsid w:val="00DD70C1"/>
    <w:rsid w:val="00DD7265"/>
    <w:rsid w:val="00DD75A2"/>
    <w:rsid w:val="00DD7657"/>
    <w:rsid w:val="00DE0159"/>
    <w:rsid w:val="00DE04BF"/>
    <w:rsid w:val="00DE0B97"/>
    <w:rsid w:val="00DE0E5E"/>
    <w:rsid w:val="00DE1F75"/>
    <w:rsid w:val="00DE35F3"/>
    <w:rsid w:val="00DE43AF"/>
    <w:rsid w:val="00DE43CE"/>
    <w:rsid w:val="00DE579A"/>
    <w:rsid w:val="00DE583D"/>
    <w:rsid w:val="00DE6AD6"/>
    <w:rsid w:val="00DE6EFD"/>
    <w:rsid w:val="00DE71A4"/>
    <w:rsid w:val="00DF004C"/>
    <w:rsid w:val="00DF1724"/>
    <w:rsid w:val="00DF2DD5"/>
    <w:rsid w:val="00DF2F8D"/>
    <w:rsid w:val="00DF3D1C"/>
    <w:rsid w:val="00DF5011"/>
    <w:rsid w:val="00DF5FA9"/>
    <w:rsid w:val="00DF646C"/>
    <w:rsid w:val="00DF6B65"/>
    <w:rsid w:val="00DF7B94"/>
    <w:rsid w:val="00DF7C99"/>
    <w:rsid w:val="00E00035"/>
    <w:rsid w:val="00E0022D"/>
    <w:rsid w:val="00E002B2"/>
    <w:rsid w:val="00E01766"/>
    <w:rsid w:val="00E0183F"/>
    <w:rsid w:val="00E02C18"/>
    <w:rsid w:val="00E04623"/>
    <w:rsid w:val="00E0494E"/>
    <w:rsid w:val="00E05625"/>
    <w:rsid w:val="00E05D51"/>
    <w:rsid w:val="00E0770E"/>
    <w:rsid w:val="00E07916"/>
    <w:rsid w:val="00E100F4"/>
    <w:rsid w:val="00E107DD"/>
    <w:rsid w:val="00E1117A"/>
    <w:rsid w:val="00E115FD"/>
    <w:rsid w:val="00E11B57"/>
    <w:rsid w:val="00E11D2C"/>
    <w:rsid w:val="00E11DF5"/>
    <w:rsid w:val="00E12138"/>
    <w:rsid w:val="00E1238B"/>
    <w:rsid w:val="00E12AA5"/>
    <w:rsid w:val="00E12B88"/>
    <w:rsid w:val="00E14DD3"/>
    <w:rsid w:val="00E1546D"/>
    <w:rsid w:val="00E1569E"/>
    <w:rsid w:val="00E15FEC"/>
    <w:rsid w:val="00E16F9B"/>
    <w:rsid w:val="00E17EE8"/>
    <w:rsid w:val="00E202FB"/>
    <w:rsid w:val="00E20837"/>
    <w:rsid w:val="00E20AD8"/>
    <w:rsid w:val="00E20AFC"/>
    <w:rsid w:val="00E225DA"/>
    <w:rsid w:val="00E228BB"/>
    <w:rsid w:val="00E22EA9"/>
    <w:rsid w:val="00E24248"/>
    <w:rsid w:val="00E243BE"/>
    <w:rsid w:val="00E2597F"/>
    <w:rsid w:val="00E27EA2"/>
    <w:rsid w:val="00E3012A"/>
    <w:rsid w:val="00E306DC"/>
    <w:rsid w:val="00E31741"/>
    <w:rsid w:val="00E32008"/>
    <w:rsid w:val="00E330B2"/>
    <w:rsid w:val="00E33F16"/>
    <w:rsid w:val="00E34640"/>
    <w:rsid w:val="00E35428"/>
    <w:rsid w:val="00E35B87"/>
    <w:rsid w:val="00E35CBB"/>
    <w:rsid w:val="00E366DA"/>
    <w:rsid w:val="00E40038"/>
    <w:rsid w:val="00E42784"/>
    <w:rsid w:val="00E429B8"/>
    <w:rsid w:val="00E42ECA"/>
    <w:rsid w:val="00E43915"/>
    <w:rsid w:val="00E43C9F"/>
    <w:rsid w:val="00E44720"/>
    <w:rsid w:val="00E44DA5"/>
    <w:rsid w:val="00E45003"/>
    <w:rsid w:val="00E45526"/>
    <w:rsid w:val="00E46D9A"/>
    <w:rsid w:val="00E4732B"/>
    <w:rsid w:val="00E47501"/>
    <w:rsid w:val="00E47977"/>
    <w:rsid w:val="00E47DB3"/>
    <w:rsid w:val="00E501BA"/>
    <w:rsid w:val="00E502C1"/>
    <w:rsid w:val="00E5133E"/>
    <w:rsid w:val="00E5326A"/>
    <w:rsid w:val="00E53396"/>
    <w:rsid w:val="00E53C2F"/>
    <w:rsid w:val="00E53D19"/>
    <w:rsid w:val="00E5411A"/>
    <w:rsid w:val="00E54E3B"/>
    <w:rsid w:val="00E55F03"/>
    <w:rsid w:val="00E55FA5"/>
    <w:rsid w:val="00E564AB"/>
    <w:rsid w:val="00E56699"/>
    <w:rsid w:val="00E56C63"/>
    <w:rsid w:val="00E57903"/>
    <w:rsid w:val="00E60E7A"/>
    <w:rsid w:val="00E60FC4"/>
    <w:rsid w:val="00E614E2"/>
    <w:rsid w:val="00E6159B"/>
    <w:rsid w:val="00E61D7D"/>
    <w:rsid w:val="00E6293E"/>
    <w:rsid w:val="00E62988"/>
    <w:rsid w:val="00E62A5B"/>
    <w:rsid w:val="00E63295"/>
    <w:rsid w:val="00E63357"/>
    <w:rsid w:val="00E63592"/>
    <w:rsid w:val="00E648F4"/>
    <w:rsid w:val="00E65916"/>
    <w:rsid w:val="00E659CF"/>
    <w:rsid w:val="00E66224"/>
    <w:rsid w:val="00E67FF8"/>
    <w:rsid w:val="00E7064B"/>
    <w:rsid w:val="00E7112B"/>
    <w:rsid w:val="00E71187"/>
    <w:rsid w:val="00E71FBE"/>
    <w:rsid w:val="00E726A2"/>
    <w:rsid w:val="00E72813"/>
    <w:rsid w:val="00E73F2E"/>
    <w:rsid w:val="00E74848"/>
    <w:rsid w:val="00E758C3"/>
    <w:rsid w:val="00E77496"/>
    <w:rsid w:val="00E8174D"/>
    <w:rsid w:val="00E81D07"/>
    <w:rsid w:val="00E83097"/>
    <w:rsid w:val="00E83CA8"/>
    <w:rsid w:val="00E84222"/>
    <w:rsid w:val="00E84EE0"/>
    <w:rsid w:val="00E862E6"/>
    <w:rsid w:val="00E86B61"/>
    <w:rsid w:val="00E86FBF"/>
    <w:rsid w:val="00E87521"/>
    <w:rsid w:val="00E87DC7"/>
    <w:rsid w:val="00E916E5"/>
    <w:rsid w:val="00E923DA"/>
    <w:rsid w:val="00E926E7"/>
    <w:rsid w:val="00E9321D"/>
    <w:rsid w:val="00E937A5"/>
    <w:rsid w:val="00E9525A"/>
    <w:rsid w:val="00E95962"/>
    <w:rsid w:val="00E9614C"/>
    <w:rsid w:val="00E96E48"/>
    <w:rsid w:val="00E97426"/>
    <w:rsid w:val="00E979BF"/>
    <w:rsid w:val="00E97D4D"/>
    <w:rsid w:val="00EA06B9"/>
    <w:rsid w:val="00EA1A7F"/>
    <w:rsid w:val="00EA1F34"/>
    <w:rsid w:val="00EA3515"/>
    <w:rsid w:val="00EA3B38"/>
    <w:rsid w:val="00EA6054"/>
    <w:rsid w:val="00EA6EF6"/>
    <w:rsid w:val="00EA78EE"/>
    <w:rsid w:val="00EB1039"/>
    <w:rsid w:val="00EB1337"/>
    <w:rsid w:val="00EB1B0B"/>
    <w:rsid w:val="00EB2C75"/>
    <w:rsid w:val="00EB3A50"/>
    <w:rsid w:val="00EB4456"/>
    <w:rsid w:val="00EB5D3E"/>
    <w:rsid w:val="00EB6525"/>
    <w:rsid w:val="00EB68F8"/>
    <w:rsid w:val="00EB7B07"/>
    <w:rsid w:val="00EC05E6"/>
    <w:rsid w:val="00EC0D0D"/>
    <w:rsid w:val="00EC36C9"/>
    <w:rsid w:val="00EC438E"/>
    <w:rsid w:val="00EC4582"/>
    <w:rsid w:val="00EC4DAE"/>
    <w:rsid w:val="00EC5132"/>
    <w:rsid w:val="00EC5C2B"/>
    <w:rsid w:val="00EC6100"/>
    <w:rsid w:val="00ED0203"/>
    <w:rsid w:val="00ED18DF"/>
    <w:rsid w:val="00ED1A02"/>
    <w:rsid w:val="00ED236D"/>
    <w:rsid w:val="00ED3AE1"/>
    <w:rsid w:val="00ED3C32"/>
    <w:rsid w:val="00ED4D9F"/>
    <w:rsid w:val="00ED5143"/>
    <w:rsid w:val="00ED518C"/>
    <w:rsid w:val="00ED618A"/>
    <w:rsid w:val="00ED630C"/>
    <w:rsid w:val="00ED660A"/>
    <w:rsid w:val="00EE0212"/>
    <w:rsid w:val="00EE0BCB"/>
    <w:rsid w:val="00EE122D"/>
    <w:rsid w:val="00EE1CC5"/>
    <w:rsid w:val="00EE2128"/>
    <w:rsid w:val="00EE329D"/>
    <w:rsid w:val="00EE4E03"/>
    <w:rsid w:val="00EE51A8"/>
    <w:rsid w:val="00EE5472"/>
    <w:rsid w:val="00EE5CF7"/>
    <w:rsid w:val="00EE679A"/>
    <w:rsid w:val="00EE795D"/>
    <w:rsid w:val="00EF117C"/>
    <w:rsid w:val="00EF2873"/>
    <w:rsid w:val="00EF2CCC"/>
    <w:rsid w:val="00EF2FD1"/>
    <w:rsid w:val="00EF320B"/>
    <w:rsid w:val="00EF403C"/>
    <w:rsid w:val="00EF44FE"/>
    <w:rsid w:val="00EF53D4"/>
    <w:rsid w:val="00EF5ECF"/>
    <w:rsid w:val="00EF67DD"/>
    <w:rsid w:val="00EF73CB"/>
    <w:rsid w:val="00EF7663"/>
    <w:rsid w:val="00EF7808"/>
    <w:rsid w:val="00F00704"/>
    <w:rsid w:val="00F00BEF"/>
    <w:rsid w:val="00F00D57"/>
    <w:rsid w:val="00F03152"/>
    <w:rsid w:val="00F03C44"/>
    <w:rsid w:val="00F04870"/>
    <w:rsid w:val="00F06591"/>
    <w:rsid w:val="00F0688C"/>
    <w:rsid w:val="00F07153"/>
    <w:rsid w:val="00F07472"/>
    <w:rsid w:val="00F07F51"/>
    <w:rsid w:val="00F102DF"/>
    <w:rsid w:val="00F112C7"/>
    <w:rsid w:val="00F114FB"/>
    <w:rsid w:val="00F11755"/>
    <w:rsid w:val="00F11E83"/>
    <w:rsid w:val="00F11FF2"/>
    <w:rsid w:val="00F122BF"/>
    <w:rsid w:val="00F12919"/>
    <w:rsid w:val="00F12965"/>
    <w:rsid w:val="00F12C56"/>
    <w:rsid w:val="00F13FD9"/>
    <w:rsid w:val="00F15CAD"/>
    <w:rsid w:val="00F15D47"/>
    <w:rsid w:val="00F16742"/>
    <w:rsid w:val="00F16D09"/>
    <w:rsid w:val="00F208A3"/>
    <w:rsid w:val="00F21934"/>
    <w:rsid w:val="00F21B97"/>
    <w:rsid w:val="00F21C5F"/>
    <w:rsid w:val="00F21F25"/>
    <w:rsid w:val="00F22265"/>
    <w:rsid w:val="00F2271F"/>
    <w:rsid w:val="00F22CBA"/>
    <w:rsid w:val="00F23A18"/>
    <w:rsid w:val="00F2425B"/>
    <w:rsid w:val="00F24C16"/>
    <w:rsid w:val="00F255B5"/>
    <w:rsid w:val="00F2673B"/>
    <w:rsid w:val="00F27630"/>
    <w:rsid w:val="00F27871"/>
    <w:rsid w:val="00F27D7D"/>
    <w:rsid w:val="00F30158"/>
    <w:rsid w:val="00F3047C"/>
    <w:rsid w:val="00F30A79"/>
    <w:rsid w:val="00F310B1"/>
    <w:rsid w:val="00F313EF"/>
    <w:rsid w:val="00F323D1"/>
    <w:rsid w:val="00F328FE"/>
    <w:rsid w:val="00F32D46"/>
    <w:rsid w:val="00F333DA"/>
    <w:rsid w:val="00F335F1"/>
    <w:rsid w:val="00F34405"/>
    <w:rsid w:val="00F347F5"/>
    <w:rsid w:val="00F34D91"/>
    <w:rsid w:val="00F35172"/>
    <w:rsid w:val="00F35726"/>
    <w:rsid w:val="00F35959"/>
    <w:rsid w:val="00F35D7C"/>
    <w:rsid w:val="00F36581"/>
    <w:rsid w:val="00F365EE"/>
    <w:rsid w:val="00F37030"/>
    <w:rsid w:val="00F37B46"/>
    <w:rsid w:val="00F37D48"/>
    <w:rsid w:val="00F405C5"/>
    <w:rsid w:val="00F405C8"/>
    <w:rsid w:val="00F42A6A"/>
    <w:rsid w:val="00F43922"/>
    <w:rsid w:val="00F446EC"/>
    <w:rsid w:val="00F44853"/>
    <w:rsid w:val="00F461B6"/>
    <w:rsid w:val="00F47030"/>
    <w:rsid w:val="00F47140"/>
    <w:rsid w:val="00F47166"/>
    <w:rsid w:val="00F51206"/>
    <w:rsid w:val="00F51DD5"/>
    <w:rsid w:val="00F51EC7"/>
    <w:rsid w:val="00F51F25"/>
    <w:rsid w:val="00F524BE"/>
    <w:rsid w:val="00F526B3"/>
    <w:rsid w:val="00F529F2"/>
    <w:rsid w:val="00F5495E"/>
    <w:rsid w:val="00F54F22"/>
    <w:rsid w:val="00F55D99"/>
    <w:rsid w:val="00F56076"/>
    <w:rsid w:val="00F5758A"/>
    <w:rsid w:val="00F60AE2"/>
    <w:rsid w:val="00F60E49"/>
    <w:rsid w:val="00F61806"/>
    <w:rsid w:val="00F61DC1"/>
    <w:rsid w:val="00F61E5B"/>
    <w:rsid w:val="00F63135"/>
    <w:rsid w:val="00F636B8"/>
    <w:rsid w:val="00F644C1"/>
    <w:rsid w:val="00F64878"/>
    <w:rsid w:val="00F670E1"/>
    <w:rsid w:val="00F672F5"/>
    <w:rsid w:val="00F70A5E"/>
    <w:rsid w:val="00F70C20"/>
    <w:rsid w:val="00F7114A"/>
    <w:rsid w:val="00F714FA"/>
    <w:rsid w:val="00F7175F"/>
    <w:rsid w:val="00F720A3"/>
    <w:rsid w:val="00F72159"/>
    <w:rsid w:val="00F73375"/>
    <w:rsid w:val="00F73F5B"/>
    <w:rsid w:val="00F746CA"/>
    <w:rsid w:val="00F758BC"/>
    <w:rsid w:val="00F76002"/>
    <w:rsid w:val="00F767CF"/>
    <w:rsid w:val="00F77117"/>
    <w:rsid w:val="00F771E3"/>
    <w:rsid w:val="00F77EA8"/>
    <w:rsid w:val="00F80043"/>
    <w:rsid w:val="00F8169E"/>
    <w:rsid w:val="00F8185E"/>
    <w:rsid w:val="00F84305"/>
    <w:rsid w:val="00F84552"/>
    <w:rsid w:val="00F84757"/>
    <w:rsid w:val="00F853A8"/>
    <w:rsid w:val="00F854AC"/>
    <w:rsid w:val="00F864DD"/>
    <w:rsid w:val="00F86972"/>
    <w:rsid w:val="00F869E6"/>
    <w:rsid w:val="00F87201"/>
    <w:rsid w:val="00F87E14"/>
    <w:rsid w:val="00F927A8"/>
    <w:rsid w:val="00F92E1F"/>
    <w:rsid w:val="00F94839"/>
    <w:rsid w:val="00F95245"/>
    <w:rsid w:val="00F953E6"/>
    <w:rsid w:val="00F955BE"/>
    <w:rsid w:val="00F959C4"/>
    <w:rsid w:val="00F960F1"/>
    <w:rsid w:val="00F96484"/>
    <w:rsid w:val="00F96B52"/>
    <w:rsid w:val="00F96C28"/>
    <w:rsid w:val="00F96CD7"/>
    <w:rsid w:val="00F970A2"/>
    <w:rsid w:val="00FA0006"/>
    <w:rsid w:val="00FA0EFE"/>
    <w:rsid w:val="00FA13E8"/>
    <w:rsid w:val="00FA22E6"/>
    <w:rsid w:val="00FA3737"/>
    <w:rsid w:val="00FA5CF8"/>
    <w:rsid w:val="00FA63A2"/>
    <w:rsid w:val="00FA69A9"/>
    <w:rsid w:val="00FA7341"/>
    <w:rsid w:val="00FB0B02"/>
    <w:rsid w:val="00FB0D71"/>
    <w:rsid w:val="00FB1378"/>
    <w:rsid w:val="00FB2B16"/>
    <w:rsid w:val="00FB3716"/>
    <w:rsid w:val="00FB380B"/>
    <w:rsid w:val="00FB3A12"/>
    <w:rsid w:val="00FB496E"/>
    <w:rsid w:val="00FB6697"/>
    <w:rsid w:val="00FB72BB"/>
    <w:rsid w:val="00FB72E4"/>
    <w:rsid w:val="00FC19A9"/>
    <w:rsid w:val="00FC1A8A"/>
    <w:rsid w:val="00FC1D1A"/>
    <w:rsid w:val="00FC21FB"/>
    <w:rsid w:val="00FC2638"/>
    <w:rsid w:val="00FC29A5"/>
    <w:rsid w:val="00FC3137"/>
    <w:rsid w:val="00FC3486"/>
    <w:rsid w:val="00FC71A8"/>
    <w:rsid w:val="00FC7627"/>
    <w:rsid w:val="00FD018E"/>
    <w:rsid w:val="00FD12AE"/>
    <w:rsid w:val="00FD151C"/>
    <w:rsid w:val="00FD269C"/>
    <w:rsid w:val="00FD26B2"/>
    <w:rsid w:val="00FD31E4"/>
    <w:rsid w:val="00FD3811"/>
    <w:rsid w:val="00FD40A8"/>
    <w:rsid w:val="00FD47F7"/>
    <w:rsid w:val="00FD500C"/>
    <w:rsid w:val="00FD54F1"/>
    <w:rsid w:val="00FD608D"/>
    <w:rsid w:val="00FD7E93"/>
    <w:rsid w:val="00FE1462"/>
    <w:rsid w:val="00FE163B"/>
    <w:rsid w:val="00FE2560"/>
    <w:rsid w:val="00FE2755"/>
    <w:rsid w:val="00FE278D"/>
    <w:rsid w:val="00FE32DA"/>
    <w:rsid w:val="00FE3930"/>
    <w:rsid w:val="00FE4E1C"/>
    <w:rsid w:val="00FE570F"/>
    <w:rsid w:val="00FE67BD"/>
    <w:rsid w:val="00FE6E41"/>
    <w:rsid w:val="00FE7433"/>
    <w:rsid w:val="00FE773E"/>
    <w:rsid w:val="00FF3DB7"/>
    <w:rsid w:val="00FF3E25"/>
    <w:rsid w:val="00FF3E5F"/>
    <w:rsid w:val="00FF3E63"/>
    <w:rsid w:val="00FF5CA7"/>
    <w:rsid w:val="00FF6D5B"/>
    <w:rsid w:val="00FF7740"/>
    <w:rsid w:val="00FF7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90">
      <v:fill color="#f90"/>
    </o:shapedefaults>
    <o:shapelayout v:ext="edit">
      <o:idmap v:ext="edit" data="1"/>
    </o:shapelayout>
  </w:shapeDefaults>
  <w:decimalSymbol w:val="."/>
  <w:listSeparator w:val=","/>
  <w14:docId w14:val="6771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BAC"/>
    <w:rPr>
      <w:rFonts w:ascii="Arial" w:hAnsi="Arial"/>
      <w:sz w:val="22"/>
    </w:rPr>
  </w:style>
  <w:style w:type="paragraph" w:styleId="Heading1">
    <w:name w:val="heading 1"/>
    <w:basedOn w:val="Normal"/>
    <w:next w:val="BodyText"/>
    <w:qFormat/>
    <w:rsid w:val="007D4A71"/>
    <w:pPr>
      <w:keepNext/>
      <w:numPr>
        <w:numId w:val="1"/>
      </w:numPr>
      <w:pBdr>
        <w:bottom w:val="single" w:sz="24" w:space="1" w:color="000000"/>
      </w:pBdr>
      <w:tabs>
        <w:tab w:val="left" w:pos="737"/>
      </w:tabs>
      <w:spacing w:after="360"/>
      <w:outlineLvl w:val="0"/>
    </w:pPr>
    <w:rPr>
      <w:b/>
      <w:kern w:val="28"/>
      <w:sz w:val="40"/>
      <w:szCs w:val="40"/>
    </w:rPr>
  </w:style>
  <w:style w:type="paragraph" w:styleId="Heading2">
    <w:name w:val="heading 2"/>
    <w:basedOn w:val="Normal"/>
    <w:next w:val="BodyText"/>
    <w:qFormat/>
    <w:rsid w:val="00F16742"/>
    <w:pPr>
      <w:keepNext/>
      <w:numPr>
        <w:ilvl w:val="1"/>
        <w:numId w:val="1"/>
      </w:numPr>
      <w:pBdr>
        <w:top w:val="single" w:sz="6" w:space="2" w:color="auto"/>
        <w:bottom w:val="single" w:sz="6" w:space="2" w:color="auto"/>
      </w:pBdr>
      <w:spacing w:before="240" w:after="120"/>
      <w:outlineLvl w:val="1"/>
    </w:pPr>
    <w:rPr>
      <w:sz w:val="28"/>
      <w:szCs w:val="28"/>
    </w:rPr>
  </w:style>
  <w:style w:type="paragraph" w:styleId="Heading3">
    <w:name w:val="heading 3"/>
    <w:basedOn w:val="Normal"/>
    <w:next w:val="BodyText"/>
    <w:link w:val="Heading3Char"/>
    <w:qFormat/>
    <w:rsid w:val="00FA13E8"/>
    <w:pPr>
      <w:keepNext/>
      <w:numPr>
        <w:ilvl w:val="2"/>
        <w:numId w:val="1"/>
      </w:numPr>
      <w:tabs>
        <w:tab w:val="left" w:pos="851"/>
      </w:tabs>
      <w:spacing w:before="120" w:after="120"/>
      <w:outlineLvl w:val="2"/>
    </w:pPr>
    <w:rPr>
      <w:b/>
    </w:rPr>
  </w:style>
  <w:style w:type="paragraph" w:styleId="Heading4">
    <w:name w:val="heading 4"/>
    <w:basedOn w:val="Normal"/>
    <w:next w:val="Normal"/>
    <w:qFormat/>
    <w:rsid w:val="00A45F6B"/>
    <w:pPr>
      <w:keepNext/>
      <w:widowControl w:val="0"/>
      <w:outlineLvl w:val="3"/>
    </w:pPr>
    <w:rPr>
      <w:b/>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45F6B"/>
    <w:pPr>
      <w:spacing w:after="120"/>
    </w:pPr>
  </w:style>
  <w:style w:type="paragraph" w:styleId="TOC1">
    <w:name w:val="toc 1"/>
    <w:basedOn w:val="Normal"/>
    <w:next w:val="Normal"/>
    <w:autoRedefine/>
    <w:uiPriority w:val="39"/>
    <w:rsid w:val="001A39DD"/>
    <w:pPr>
      <w:widowControl w:val="0"/>
      <w:tabs>
        <w:tab w:val="left" w:pos="397"/>
        <w:tab w:val="right" w:leader="dot" w:pos="9072"/>
      </w:tabs>
      <w:spacing w:before="120" w:after="120"/>
      <w:ind w:left="397" w:hanging="397"/>
    </w:pPr>
    <w:rPr>
      <w:b/>
      <w:caps/>
      <w:snapToGrid w:val="0"/>
      <w:sz w:val="20"/>
    </w:rPr>
  </w:style>
  <w:style w:type="paragraph" w:styleId="TOC2">
    <w:name w:val="toc 2"/>
    <w:basedOn w:val="Normal"/>
    <w:next w:val="Normal"/>
    <w:autoRedefine/>
    <w:uiPriority w:val="39"/>
    <w:rsid w:val="001A39DD"/>
    <w:pPr>
      <w:widowControl w:val="0"/>
      <w:tabs>
        <w:tab w:val="left" w:pos="964"/>
        <w:tab w:val="right" w:leader="dot" w:pos="9072"/>
      </w:tabs>
      <w:spacing w:before="120"/>
      <w:ind w:left="113"/>
    </w:pPr>
    <w:rPr>
      <w:smallCaps/>
      <w:snapToGrid w:val="0"/>
      <w:sz w:val="20"/>
    </w:rPr>
  </w:style>
  <w:style w:type="paragraph" w:styleId="TOC3">
    <w:name w:val="toc 3"/>
    <w:basedOn w:val="Normal"/>
    <w:next w:val="Normal"/>
    <w:autoRedefine/>
    <w:uiPriority w:val="39"/>
    <w:rsid w:val="001A39DD"/>
    <w:pPr>
      <w:widowControl w:val="0"/>
      <w:tabs>
        <w:tab w:val="left" w:pos="1134"/>
        <w:tab w:val="right" w:leader="dot" w:pos="9072"/>
      </w:tabs>
      <w:ind w:left="1135" w:hanging="851"/>
    </w:pPr>
    <w:rPr>
      <w:i/>
      <w:noProof/>
      <w:snapToGrid w:val="0"/>
      <w:sz w:val="18"/>
    </w:rPr>
  </w:style>
  <w:style w:type="paragraph" w:styleId="TOC4">
    <w:name w:val="toc 4"/>
    <w:basedOn w:val="Normal"/>
    <w:next w:val="Normal"/>
    <w:autoRedefine/>
    <w:uiPriority w:val="39"/>
    <w:rsid w:val="001F77B9"/>
    <w:pPr>
      <w:widowControl w:val="0"/>
      <w:tabs>
        <w:tab w:val="right" w:leader="dot" w:pos="9072"/>
      </w:tabs>
      <w:ind w:left="1134"/>
    </w:pPr>
    <w:rPr>
      <w:snapToGrid w:val="0"/>
      <w:sz w:val="16"/>
    </w:rPr>
  </w:style>
  <w:style w:type="paragraph" w:customStyle="1" w:styleId="Bold">
    <w:name w:val="Bold"/>
    <w:basedOn w:val="Normal"/>
    <w:link w:val="BoldChar"/>
    <w:rsid w:val="00AA5CF2"/>
    <w:rPr>
      <w:b/>
    </w:rPr>
  </w:style>
  <w:style w:type="character" w:styleId="Hyperlink">
    <w:name w:val="Hyperlink"/>
    <w:rsid w:val="005067F6"/>
    <w:rPr>
      <w:rFonts w:ascii="Arial" w:hAnsi="Arial"/>
      <w:color w:val="0000FF"/>
      <w:u w:val="single"/>
    </w:rPr>
  </w:style>
  <w:style w:type="paragraph" w:customStyle="1" w:styleId="Italic">
    <w:name w:val="Italic"/>
    <w:basedOn w:val="Normal"/>
    <w:rsid w:val="00E4732B"/>
    <w:rPr>
      <w:i/>
    </w:rPr>
  </w:style>
  <w:style w:type="table" w:styleId="TableGrid">
    <w:name w:val="Table Grid"/>
    <w:basedOn w:val="TableNormal"/>
    <w:rsid w:val="001F5386"/>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Char">
    <w:name w:val="Bold Char"/>
    <w:link w:val="Bold"/>
    <w:rsid w:val="0099141A"/>
    <w:rPr>
      <w:rFonts w:ascii="Arial" w:hAnsi="Arial"/>
      <w:b/>
      <w:sz w:val="24"/>
      <w:szCs w:val="24"/>
      <w:lang w:val="en-GB" w:eastAsia="en-GB" w:bidi="ar-SA"/>
    </w:rPr>
  </w:style>
  <w:style w:type="paragraph" w:styleId="Footer">
    <w:name w:val="footer"/>
    <w:basedOn w:val="Normal"/>
    <w:link w:val="FooterChar"/>
    <w:uiPriority w:val="99"/>
    <w:rsid w:val="005B219C"/>
    <w:pPr>
      <w:tabs>
        <w:tab w:val="center" w:pos="4819"/>
        <w:tab w:val="right" w:pos="9071"/>
      </w:tabs>
    </w:pPr>
  </w:style>
  <w:style w:type="character" w:styleId="FollowedHyperlink">
    <w:name w:val="FollowedHyperlink"/>
    <w:rsid w:val="0071060A"/>
    <w:rPr>
      <w:color w:val="800080"/>
      <w:u w:val="single"/>
    </w:rPr>
  </w:style>
  <w:style w:type="paragraph" w:styleId="Header">
    <w:name w:val="header"/>
    <w:basedOn w:val="Normal"/>
    <w:rsid w:val="008F28D5"/>
    <w:pPr>
      <w:tabs>
        <w:tab w:val="center" w:pos="4153"/>
        <w:tab w:val="right" w:pos="8306"/>
      </w:tabs>
    </w:pPr>
  </w:style>
  <w:style w:type="paragraph" w:customStyle="1" w:styleId="TableHeaderRow">
    <w:name w:val="TableHeaderRow"/>
    <w:basedOn w:val="Normal"/>
    <w:rsid w:val="0056597F"/>
    <w:pPr>
      <w:spacing w:before="60" w:after="60"/>
    </w:pPr>
    <w:rPr>
      <w:b/>
      <w:bCs/>
      <w:color w:val="000000"/>
      <w:sz w:val="18"/>
    </w:rPr>
  </w:style>
  <w:style w:type="paragraph" w:styleId="BalloonText">
    <w:name w:val="Balloon Text"/>
    <w:basedOn w:val="Normal"/>
    <w:link w:val="BalloonTextChar"/>
    <w:rsid w:val="00422BF1"/>
    <w:rPr>
      <w:rFonts w:ascii="Tahoma" w:hAnsi="Tahoma" w:cs="Tahoma"/>
      <w:sz w:val="16"/>
      <w:szCs w:val="16"/>
    </w:rPr>
  </w:style>
  <w:style w:type="character" w:customStyle="1" w:styleId="BalloonTextChar">
    <w:name w:val="Balloon Text Char"/>
    <w:link w:val="BalloonText"/>
    <w:rsid w:val="00422BF1"/>
    <w:rPr>
      <w:rFonts w:ascii="Tahoma" w:hAnsi="Tahoma" w:cs="Tahoma"/>
      <w:sz w:val="16"/>
      <w:szCs w:val="16"/>
    </w:rPr>
  </w:style>
  <w:style w:type="character" w:customStyle="1" w:styleId="FooterChar">
    <w:name w:val="Footer Char"/>
    <w:link w:val="Footer"/>
    <w:uiPriority w:val="99"/>
    <w:rsid w:val="00E43915"/>
    <w:rPr>
      <w:rFonts w:ascii="Arial" w:hAnsi="Arial"/>
      <w:sz w:val="22"/>
    </w:rPr>
  </w:style>
  <w:style w:type="character" w:customStyle="1" w:styleId="Heading3Char">
    <w:name w:val="Heading 3 Char"/>
    <w:basedOn w:val="DefaultParagraphFont"/>
    <w:link w:val="Heading3"/>
    <w:rsid w:val="00FA13E8"/>
    <w:rPr>
      <w:rFonts w:ascii="Arial" w:hAnsi="Arial"/>
      <w:b/>
      <w:sz w:val="22"/>
    </w:rPr>
  </w:style>
  <w:style w:type="paragraph" w:styleId="NormalWeb">
    <w:name w:val="Normal (Web)"/>
    <w:basedOn w:val="Normal"/>
    <w:uiPriority w:val="99"/>
    <w:semiHidden/>
    <w:unhideWhenUsed/>
    <w:rsid w:val="000319BB"/>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0319BB"/>
    <w:pPr>
      <w:ind w:left="720"/>
      <w:contextualSpacing/>
    </w:pPr>
  </w:style>
  <w:style w:type="paragraph" w:styleId="FootnoteText">
    <w:name w:val="footnote text"/>
    <w:basedOn w:val="Normal"/>
    <w:link w:val="FootnoteTextChar"/>
    <w:semiHidden/>
    <w:unhideWhenUsed/>
    <w:rsid w:val="005A4465"/>
    <w:rPr>
      <w:sz w:val="20"/>
    </w:rPr>
  </w:style>
  <w:style w:type="character" w:customStyle="1" w:styleId="FootnoteTextChar">
    <w:name w:val="Footnote Text Char"/>
    <w:basedOn w:val="DefaultParagraphFont"/>
    <w:link w:val="FootnoteText"/>
    <w:semiHidden/>
    <w:rsid w:val="005A4465"/>
    <w:rPr>
      <w:rFonts w:ascii="Arial" w:hAnsi="Arial"/>
    </w:rPr>
  </w:style>
  <w:style w:type="character" w:styleId="FootnoteReference">
    <w:name w:val="footnote reference"/>
    <w:basedOn w:val="DefaultParagraphFont"/>
    <w:semiHidden/>
    <w:unhideWhenUsed/>
    <w:rsid w:val="005A446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BAC"/>
    <w:rPr>
      <w:rFonts w:ascii="Arial" w:hAnsi="Arial"/>
      <w:sz w:val="22"/>
    </w:rPr>
  </w:style>
  <w:style w:type="paragraph" w:styleId="Heading1">
    <w:name w:val="heading 1"/>
    <w:basedOn w:val="Normal"/>
    <w:next w:val="BodyText"/>
    <w:qFormat/>
    <w:rsid w:val="007D4A71"/>
    <w:pPr>
      <w:keepNext/>
      <w:numPr>
        <w:numId w:val="1"/>
      </w:numPr>
      <w:pBdr>
        <w:bottom w:val="single" w:sz="24" w:space="1" w:color="000000"/>
      </w:pBdr>
      <w:tabs>
        <w:tab w:val="left" w:pos="737"/>
      </w:tabs>
      <w:spacing w:after="360"/>
      <w:outlineLvl w:val="0"/>
    </w:pPr>
    <w:rPr>
      <w:b/>
      <w:kern w:val="28"/>
      <w:sz w:val="40"/>
      <w:szCs w:val="40"/>
    </w:rPr>
  </w:style>
  <w:style w:type="paragraph" w:styleId="Heading2">
    <w:name w:val="heading 2"/>
    <w:basedOn w:val="Normal"/>
    <w:next w:val="BodyText"/>
    <w:qFormat/>
    <w:rsid w:val="00F16742"/>
    <w:pPr>
      <w:keepNext/>
      <w:numPr>
        <w:ilvl w:val="1"/>
        <w:numId w:val="1"/>
      </w:numPr>
      <w:pBdr>
        <w:top w:val="single" w:sz="6" w:space="2" w:color="auto"/>
        <w:bottom w:val="single" w:sz="6" w:space="2" w:color="auto"/>
      </w:pBdr>
      <w:spacing w:before="240" w:after="120"/>
      <w:outlineLvl w:val="1"/>
    </w:pPr>
    <w:rPr>
      <w:sz w:val="28"/>
      <w:szCs w:val="28"/>
    </w:rPr>
  </w:style>
  <w:style w:type="paragraph" w:styleId="Heading3">
    <w:name w:val="heading 3"/>
    <w:basedOn w:val="Normal"/>
    <w:next w:val="BodyText"/>
    <w:link w:val="Heading3Char"/>
    <w:qFormat/>
    <w:rsid w:val="00FA13E8"/>
    <w:pPr>
      <w:keepNext/>
      <w:numPr>
        <w:ilvl w:val="2"/>
        <w:numId w:val="1"/>
      </w:numPr>
      <w:tabs>
        <w:tab w:val="left" w:pos="851"/>
      </w:tabs>
      <w:spacing w:before="120" w:after="120"/>
      <w:outlineLvl w:val="2"/>
    </w:pPr>
    <w:rPr>
      <w:b/>
    </w:rPr>
  </w:style>
  <w:style w:type="paragraph" w:styleId="Heading4">
    <w:name w:val="heading 4"/>
    <w:basedOn w:val="Normal"/>
    <w:next w:val="Normal"/>
    <w:qFormat/>
    <w:rsid w:val="00A45F6B"/>
    <w:pPr>
      <w:keepNext/>
      <w:widowControl w:val="0"/>
      <w:outlineLvl w:val="3"/>
    </w:pPr>
    <w:rPr>
      <w:b/>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45F6B"/>
    <w:pPr>
      <w:spacing w:after="120"/>
    </w:pPr>
  </w:style>
  <w:style w:type="paragraph" w:styleId="TOC1">
    <w:name w:val="toc 1"/>
    <w:basedOn w:val="Normal"/>
    <w:next w:val="Normal"/>
    <w:autoRedefine/>
    <w:uiPriority w:val="39"/>
    <w:rsid w:val="001A39DD"/>
    <w:pPr>
      <w:widowControl w:val="0"/>
      <w:tabs>
        <w:tab w:val="left" w:pos="397"/>
        <w:tab w:val="right" w:leader="dot" w:pos="9072"/>
      </w:tabs>
      <w:spacing w:before="120" w:after="120"/>
      <w:ind w:left="397" w:hanging="397"/>
    </w:pPr>
    <w:rPr>
      <w:b/>
      <w:caps/>
      <w:snapToGrid w:val="0"/>
      <w:sz w:val="20"/>
    </w:rPr>
  </w:style>
  <w:style w:type="paragraph" w:styleId="TOC2">
    <w:name w:val="toc 2"/>
    <w:basedOn w:val="Normal"/>
    <w:next w:val="Normal"/>
    <w:autoRedefine/>
    <w:uiPriority w:val="39"/>
    <w:rsid w:val="001A39DD"/>
    <w:pPr>
      <w:widowControl w:val="0"/>
      <w:tabs>
        <w:tab w:val="left" w:pos="964"/>
        <w:tab w:val="right" w:leader="dot" w:pos="9072"/>
      </w:tabs>
      <w:spacing w:before="120"/>
      <w:ind w:left="113"/>
    </w:pPr>
    <w:rPr>
      <w:smallCaps/>
      <w:snapToGrid w:val="0"/>
      <w:sz w:val="20"/>
    </w:rPr>
  </w:style>
  <w:style w:type="paragraph" w:styleId="TOC3">
    <w:name w:val="toc 3"/>
    <w:basedOn w:val="Normal"/>
    <w:next w:val="Normal"/>
    <w:autoRedefine/>
    <w:uiPriority w:val="39"/>
    <w:rsid w:val="001A39DD"/>
    <w:pPr>
      <w:widowControl w:val="0"/>
      <w:tabs>
        <w:tab w:val="left" w:pos="1134"/>
        <w:tab w:val="right" w:leader="dot" w:pos="9072"/>
      </w:tabs>
      <w:ind w:left="1135" w:hanging="851"/>
    </w:pPr>
    <w:rPr>
      <w:i/>
      <w:noProof/>
      <w:snapToGrid w:val="0"/>
      <w:sz w:val="18"/>
    </w:rPr>
  </w:style>
  <w:style w:type="paragraph" w:styleId="TOC4">
    <w:name w:val="toc 4"/>
    <w:basedOn w:val="Normal"/>
    <w:next w:val="Normal"/>
    <w:autoRedefine/>
    <w:uiPriority w:val="39"/>
    <w:rsid w:val="001F77B9"/>
    <w:pPr>
      <w:widowControl w:val="0"/>
      <w:tabs>
        <w:tab w:val="right" w:leader="dot" w:pos="9072"/>
      </w:tabs>
      <w:ind w:left="1134"/>
    </w:pPr>
    <w:rPr>
      <w:snapToGrid w:val="0"/>
      <w:sz w:val="16"/>
    </w:rPr>
  </w:style>
  <w:style w:type="paragraph" w:customStyle="1" w:styleId="Bold">
    <w:name w:val="Bold"/>
    <w:basedOn w:val="Normal"/>
    <w:link w:val="BoldChar"/>
    <w:rsid w:val="00AA5CF2"/>
    <w:rPr>
      <w:b/>
    </w:rPr>
  </w:style>
  <w:style w:type="character" w:styleId="Hyperlink">
    <w:name w:val="Hyperlink"/>
    <w:rsid w:val="005067F6"/>
    <w:rPr>
      <w:rFonts w:ascii="Arial" w:hAnsi="Arial"/>
      <w:color w:val="0000FF"/>
      <w:u w:val="single"/>
    </w:rPr>
  </w:style>
  <w:style w:type="paragraph" w:customStyle="1" w:styleId="Italic">
    <w:name w:val="Italic"/>
    <w:basedOn w:val="Normal"/>
    <w:rsid w:val="00E4732B"/>
    <w:rPr>
      <w:i/>
    </w:rPr>
  </w:style>
  <w:style w:type="table" w:styleId="TableGrid">
    <w:name w:val="Table Grid"/>
    <w:basedOn w:val="TableNormal"/>
    <w:rsid w:val="001F5386"/>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Char">
    <w:name w:val="Bold Char"/>
    <w:link w:val="Bold"/>
    <w:rsid w:val="0099141A"/>
    <w:rPr>
      <w:rFonts w:ascii="Arial" w:hAnsi="Arial"/>
      <w:b/>
      <w:sz w:val="24"/>
      <w:szCs w:val="24"/>
      <w:lang w:val="en-GB" w:eastAsia="en-GB" w:bidi="ar-SA"/>
    </w:rPr>
  </w:style>
  <w:style w:type="paragraph" w:styleId="Footer">
    <w:name w:val="footer"/>
    <w:basedOn w:val="Normal"/>
    <w:link w:val="FooterChar"/>
    <w:uiPriority w:val="99"/>
    <w:rsid w:val="005B219C"/>
    <w:pPr>
      <w:tabs>
        <w:tab w:val="center" w:pos="4819"/>
        <w:tab w:val="right" w:pos="9071"/>
      </w:tabs>
    </w:pPr>
  </w:style>
  <w:style w:type="character" w:styleId="FollowedHyperlink">
    <w:name w:val="FollowedHyperlink"/>
    <w:rsid w:val="0071060A"/>
    <w:rPr>
      <w:color w:val="800080"/>
      <w:u w:val="single"/>
    </w:rPr>
  </w:style>
  <w:style w:type="paragraph" w:styleId="Header">
    <w:name w:val="header"/>
    <w:basedOn w:val="Normal"/>
    <w:rsid w:val="008F28D5"/>
    <w:pPr>
      <w:tabs>
        <w:tab w:val="center" w:pos="4153"/>
        <w:tab w:val="right" w:pos="8306"/>
      </w:tabs>
    </w:pPr>
  </w:style>
  <w:style w:type="paragraph" w:customStyle="1" w:styleId="TableHeaderRow">
    <w:name w:val="TableHeaderRow"/>
    <w:basedOn w:val="Normal"/>
    <w:rsid w:val="0056597F"/>
    <w:pPr>
      <w:spacing w:before="60" w:after="60"/>
    </w:pPr>
    <w:rPr>
      <w:b/>
      <w:bCs/>
      <w:color w:val="000000"/>
      <w:sz w:val="18"/>
    </w:rPr>
  </w:style>
  <w:style w:type="paragraph" w:styleId="BalloonText">
    <w:name w:val="Balloon Text"/>
    <w:basedOn w:val="Normal"/>
    <w:link w:val="BalloonTextChar"/>
    <w:rsid w:val="00422BF1"/>
    <w:rPr>
      <w:rFonts w:ascii="Tahoma" w:hAnsi="Tahoma" w:cs="Tahoma"/>
      <w:sz w:val="16"/>
      <w:szCs w:val="16"/>
    </w:rPr>
  </w:style>
  <w:style w:type="character" w:customStyle="1" w:styleId="BalloonTextChar">
    <w:name w:val="Balloon Text Char"/>
    <w:link w:val="BalloonText"/>
    <w:rsid w:val="00422BF1"/>
    <w:rPr>
      <w:rFonts w:ascii="Tahoma" w:hAnsi="Tahoma" w:cs="Tahoma"/>
      <w:sz w:val="16"/>
      <w:szCs w:val="16"/>
    </w:rPr>
  </w:style>
  <w:style w:type="character" w:customStyle="1" w:styleId="FooterChar">
    <w:name w:val="Footer Char"/>
    <w:link w:val="Footer"/>
    <w:uiPriority w:val="99"/>
    <w:rsid w:val="00E43915"/>
    <w:rPr>
      <w:rFonts w:ascii="Arial" w:hAnsi="Arial"/>
      <w:sz w:val="22"/>
    </w:rPr>
  </w:style>
  <w:style w:type="character" w:customStyle="1" w:styleId="Heading3Char">
    <w:name w:val="Heading 3 Char"/>
    <w:basedOn w:val="DefaultParagraphFont"/>
    <w:link w:val="Heading3"/>
    <w:rsid w:val="00FA13E8"/>
    <w:rPr>
      <w:rFonts w:ascii="Arial" w:hAnsi="Arial"/>
      <w:b/>
      <w:sz w:val="22"/>
    </w:rPr>
  </w:style>
  <w:style w:type="paragraph" w:styleId="NormalWeb">
    <w:name w:val="Normal (Web)"/>
    <w:basedOn w:val="Normal"/>
    <w:uiPriority w:val="99"/>
    <w:semiHidden/>
    <w:unhideWhenUsed/>
    <w:rsid w:val="000319BB"/>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0319BB"/>
    <w:pPr>
      <w:ind w:left="720"/>
      <w:contextualSpacing/>
    </w:pPr>
  </w:style>
  <w:style w:type="paragraph" w:styleId="FootnoteText">
    <w:name w:val="footnote text"/>
    <w:basedOn w:val="Normal"/>
    <w:link w:val="FootnoteTextChar"/>
    <w:semiHidden/>
    <w:unhideWhenUsed/>
    <w:rsid w:val="005A4465"/>
    <w:rPr>
      <w:sz w:val="20"/>
    </w:rPr>
  </w:style>
  <w:style w:type="character" w:customStyle="1" w:styleId="FootnoteTextChar">
    <w:name w:val="Footnote Text Char"/>
    <w:basedOn w:val="DefaultParagraphFont"/>
    <w:link w:val="FootnoteText"/>
    <w:semiHidden/>
    <w:rsid w:val="005A4465"/>
    <w:rPr>
      <w:rFonts w:ascii="Arial" w:hAnsi="Arial"/>
    </w:rPr>
  </w:style>
  <w:style w:type="character" w:styleId="FootnoteReference">
    <w:name w:val="footnote reference"/>
    <w:basedOn w:val="DefaultParagraphFont"/>
    <w:semiHidden/>
    <w:unhideWhenUsed/>
    <w:rsid w:val="005A44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846348">
      <w:bodyDiv w:val="1"/>
      <w:marLeft w:val="0"/>
      <w:marRight w:val="0"/>
      <w:marTop w:val="0"/>
      <w:marBottom w:val="0"/>
      <w:divBdr>
        <w:top w:val="none" w:sz="0" w:space="0" w:color="auto"/>
        <w:left w:val="none" w:sz="0" w:space="0" w:color="auto"/>
        <w:bottom w:val="none" w:sz="0" w:space="0" w:color="auto"/>
        <w:right w:val="none" w:sz="0" w:space="0" w:color="auto"/>
      </w:divBdr>
    </w:div>
    <w:div w:id="244386282">
      <w:bodyDiv w:val="1"/>
      <w:marLeft w:val="0"/>
      <w:marRight w:val="0"/>
      <w:marTop w:val="0"/>
      <w:marBottom w:val="0"/>
      <w:divBdr>
        <w:top w:val="none" w:sz="0" w:space="0" w:color="auto"/>
        <w:left w:val="none" w:sz="0" w:space="0" w:color="auto"/>
        <w:bottom w:val="none" w:sz="0" w:space="0" w:color="auto"/>
        <w:right w:val="none" w:sz="0" w:space="0" w:color="auto"/>
      </w:divBdr>
    </w:div>
    <w:div w:id="245001325">
      <w:bodyDiv w:val="1"/>
      <w:marLeft w:val="0"/>
      <w:marRight w:val="0"/>
      <w:marTop w:val="0"/>
      <w:marBottom w:val="0"/>
      <w:divBdr>
        <w:top w:val="none" w:sz="0" w:space="0" w:color="auto"/>
        <w:left w:val="none" w:sz="0" w:space="0" w:color="auto"/>
        <w:bottom w:val="none" w:sz="0" w:space="0" w:color="auto"/>
        <w:right w:val="none" w:sz="0" w:space="0" w:color="auto"/>
      </w:divBdr>
    </w:div>
    <w:div w:id="639917771">
      <w:bodyDiv w:val="1"/>
      <w:marLeft w:val="0"/>
      <w:marRight w:val="0"/>
      <w:marTop w:val="0"/>
      <w:marBottom w:val="0"/>
      <w:divBdr>
        <w:top w:val="none" w:sz="0" w:space="0" w:color="auto"/>
        <w:left w:val="none" w:sz="0" w:space="0" w:color="auto"/>
        <w:bottom w:val="none" w:sz="0" w:space="0" w:color="auto"/>
        <w:right w:val="none" w:sz="0" w:space="0" w:color="auto"/>
      </w:divBdr>
    </w:div>
    <w:div w:id="758720847">
      <w:bodyDiv w:val="1"/>
      <w:marLeft w:val="0"/>
      <w:marRight w:val="0"/>
      <w:marTop w:val="0"/>
      <w:marBottom w:val="0"/>
      <w:divBdr>
        <w:top w:val="none" w:sz="0" w:space="0" w:color="auto"/>
        <w:left w:val="none" w:sz="0" w:space="0" w:color="auto"/>
        <w:bottom w:val="none" w:sz="0" w:space="0" w:color="auto"/>
        <w:right w:val="none" w:sz="0" w:space="0" w:color="auto"/>
      </w:divBdr>
    </w:div>
    <w:div w:id="776557783">
      <w:bodyDiv w:val="1"/>
      <w:marLeft w:val="0"/>
      <w:marRight w:val="0"/>
      <w:marTop w:val="0"/>
      <w:marBottom w:val="0"/>
      <w:divBdr>
        <w:top w:val="none" w:sz="0" w:space="0" w:color="auto"/>
        <w:left w:val="none" w:sz="0" w:space="0" w:color="auto"/>
        <w:bottom w:val="none" w:sz="0" w:space="0" w:color="auto"/>
        <w:right w:val="none" w:sz="0" w:space="0" w:color="auto"/>
      </w:divBdr>
    </w:div>
    <w:div w:id="1008679290">
      <w:bodyDiv w:val="1"/>
      <w:marLeft w:val="0"/>
      <w:marRight w:val="0"/>
      <w:marTop w:val="0"/>
      <w:marBottom w:val="0"/>
      <w:divBdr>
        <w:top w:val="none" w:sz="0" w:space="0" w:color="auto"/>
        <w:left w:val="none" w:sz="0" w:space="0" w:color="auto"/>
        <w:bottom w:val="none" w:sz="0" w:space="0" w:color="auto"/>
        <w:right w:val="none" w:sz="0" w:space="0" w:color="auto"/>
      </w:divBdr>
    </w:div>
    <w:div w:id="1065761425">
      <w:bodyDiv w:val="1"/>
      <w:marLeft w:val="0"/>
      <w:marRight w:val="0"/>
      <w:marTop w:val="0"/>
      <w:marBottom w:val="0"/>
      <w:divBdr>
        <w:top w:val="none" w:sz="0" w:space="0" w:color="auto"/>
        <w:left w:val="none" w:sz="0" w:space="0" w:color="auto"/>
        <w:bottom w:val="none" w:sz="0" w:space="0" w:color="auto"/>
        <w:right w:val="none" w:sz="0" w:space="0" w:color="auto"/>
      </w:divBdr>
    </w:div>
    <w:div w:id="1069155093">
      <w:bodyDiv w:val="1"/>
      <w:marLeft w:val="0"/>
      <w:marRight w:val="0"/>
      <w:marTop w:val="0"/>
      <w:marBottom w:val="0"/>
      <w:divBdr>
        <w:top w:val="none" w:sz="0" w:space="0" w:color="auto"/>
        <w:left w:val="none" w:sz="0" w:space="0" w:color="auto"/>
        <w:bottom w:val="none" w:sz="0" w:space="0" w:color="auto"/>
        <w:right w:val="none" w:sz="0" w:space="0" w:color="auto"/>
      </w:divBdr>
    </w:div>
    <w:div w:id="1481069207">
      <w:bodyDiv w:val="1"/>
      <w:marLeft w:val="0"/>
      <w:marRight w:val="0"/>
      <w:marTop w:val="0"/>
      <w:marBottom w:val="0"/>
      <w:divBdr>
        <w:top w:val="none" w:sz="0" w:space="0" w:color="auto"/>
        <w:left w:val="none" w:sz="0" w:space="0" w:color="auto"/>
        <w:bottom w:val="none" w:sz="0" w:space="0" w:color="auto"/>
        <w:right w:val="none" w:sz="0" w:space="0" w:color="auto"/>
      </w:divBdr>
    </w:div>
    <w:div w:id="1608736074">
      <w:bodyDiv w:val="1"/>
      <w:marLeft w:val="0"/>
      <w:marRight w:val="0"/>
      <w:marTop w:val="0"/>
      <w:marBottom w:val="0"/>
      <w:divBdr>
        <w:top w:val="none" w:sz="0" w:space="0" w:color="auto"/>
        <w:left w:val="none" w:sz="0" w:space="0" w:color="auto"/>
        <w:bottom w:val="none" w:sz="0" w:space="0" w:color="auto"/>
        <w:right w:val="none" w:sz="0" w:space="0" w:color="auto"/>
      </w:divBdr>
    </w:div>
    <w:div w:id="1865971317">
      <w:bodyDiv w:val="1"/>
      <w:marLeft w:val="0"/>
      <w:marRight w:val="0"/>
      <w:marTop w:val="0"/>
      <w:marBottom w:val="0"/>
      <w:divBdr>
        <w:top w:val="none" w:sz="0" w:space="0" w:color="auto"/>
        <w:left w:val="none" w:sz="0" w:space="0" w:color="auto"/>
        <w:bottom w:val="none" w:sz="0" w:space="0" w:color="auto"/>
        <w:right w:val="none" w:sz="0" w:space="0" w:color="auto"/>
      </w:divBdr>
    </w:div>
    <w:div w:id="1992368245">
      <w:bodyDiv w:val="1"/>
      <w:marLeft w:val="0"/>
      <w:marRight w:val="0"/>
      <w:marTop w:val="0"/>
      <w:marBottom w:val="0"/>
      <w:divBdr>
        <w:top w:val="none" w:sz="0" w:space="0" w:color="auto"/>
        <w:left w:val="none" w:sz="0" w:space="0" w:color="auto"/>
        <w:bottom w:val="none" w:sz="0" w:space="0" w:color="auto"/>
        <w:right w:val="none" w:sz="0" w:space="0" w:color="auto"/>
      </w:divBdr>
    </w:div>
    <w:div w:id="2053843407">
      <w:bodyDiv w:val="1"/>
      <w:marLeft w:val="0"/>
      <w:marRight w:val="0"/>
      <w:marTop w:val="0"/>
      <w:marBottom w:val="0"/>
      <w:divBdr>
        <w:top w:val="none" w:sz="0" w:space="0" w:color="auto"/>
        <w:left w:val="none" w:sz="0" w:space="0" w:color="auto"/>
        <w:bottom w:val="none" w:sz="0" w:space="0" w:color="auto"/>
        <w:right w:val="none" w:sz="0" w:space="0" w:color="auto"/>
      </w:divBdr>
    </w:div>
    <w:div w:id="2056732870">
      <w:bodyDiv w:val="1"/>
      <w:marLeft w:val="0"/>
      <w:marRight w:val="0"/>
      <w:marTop w:val="0"/>
      <w:marBottom w:val="0"/>
      <w:divBdr>
        <w:top w:val="none" w:sz="0" w:space="0" w:color="auto"/>
        <w:left w:val="none" w:sz="0" w:space="0" w:color="auto"/>
        <w:bottom w:val="none" w:sz="0" w:space="0" w:color="auto"/>
        <w:right w:val="none" w:sz="0" w:space="0" w:color="auto"/>
      </w:divBdr>
    </w:div>
    <w:div w:id="2089956332">
      <w:bodyDiv w:val="1"/>
      <w:marLeft w:val="0"/>
      <w:marRight w:val="0"/>
      <w:marTop w:val="0"/>
      <w:marBottom w:val="0"/>
      <w:divBdr>
        <w:top w:val="none" w:sz="0" w:space="0" w:color="auto"/>
        <w:left w:val="none" w:sz="0" w:space="0" w:color="auto"/>
        <w:bottom w:val="none" w:sz="0" w:space="0" w:color="auto"/>
        <w:right w:val="none" w:sz="0" w:space="0" w:color="auto"/>
      </w:divBdr>
      <w:divsChild>
        <w:div w:id="143015720">
          <w:marLeft w:val="0"/>
          <w:marRight w:val="0"/>
          <w:marTop w:val="0"/>
          <w:marBottom w:val="0"/>
          <w:divBdr>
            <w:top w:val="none" w:sz="0" w:space="0" w:color="auto"/>
            <w:left w:val="none" w:sz="0" w:space="0" w:color="auto"/>
            <w:bottom w:val="none" w:sz="0" w:space="0" w:color="auto"/>
            <w:right w:val="none" w:sz="0" w:space="0" w:color="auto"/>
          </w:divBdr>
          <w:divsChild>
            <w:div w:id="34425581">
              <w:marLeft w:val="0"/>
              <w:marRight w:val="0"/>
              <w:marTop w:val="0"/>
              <w:marBottom w:val="0"/>
              <w:divBdr>
                <w:top w:val="none" w:sz="0" w:space="0" w:color="auto"/>
                <w:left w:val="none" w:sz="0" w:space="0" w:color="auto"/>
                <w:bottom w:val="none" w:sz="0" w:space="0" w:color="auto"/>
                <w:right w:val="none" w:sz="0" w:space="0" w:color="auto"/>
              </w:divBdr>
              <w:divsChild>
                <w:div w:id="1728919749">
                  <w:marLeft w:val="0"/>
                  <w:marRight w:val="0"/>
                  <w:marTop w:val="0"/>
                  <w:marBottom w:val="0"/>
                  <w:divBdr>
                    <w:top w:val="none" w:sz="0" w:space="0" w:color="auto"/>
                    <w:left w:val="none" w:sz="0" w:space="0" w:color="auto"/>
                    <w:bottom w:val="none" w:sz="0" w:space="0" w:color="auto"/>
                    <w:right w:val="none" w:sz="0" w:space="0" w:color="auto"/>
                  </w:divBdr>
                  <w:divsChild>
                    <w:div w:id="284429315">
                      <w:marLeft w:val="0"/>
                      <w:marRight w:val="0"/>
                      <w:marTop w:val="0"/>
                      <w:marBottom w:val="0"/>
                      <w:divBdr>
                        <w:top w:val="none" w:sz="0" w:space="0" w:color="auto"/>
                        <w:left w:val="none" w:sz="0" w:space="0" w:color="auto"/>
                        <w:bottom w:val="none" w:sz="0" w:space="0" w:color="auto"/>
                        <w:right w:val="none" w:sz="0" w:space="0" w:color="auto"/>
                      </w:divBdr>
                      <w:divsChild>
                        <w:div w:id="1884830010">
                          <w:marLeft w:val="0"/>
                          <w:marRight w:val="0"/>
                          <w:marTop w:val="0"/>
                          <w:marBottom w:val="0"/>
                          <w:divBdr>
                            <w:top w:val="none" w:sz="0" w:space="0" w:color="auto"/>
                            <w:left w:val="none" w:sz="0" w:space="0" w:color="auto"/>
                            <w:bottom w:val="none" w:sz="0" w:space="0" w:color="auto"/>
                            <w:right w:val="none" w:sz="0" w:space="0" w:color="auto"/>
                          </w:divBdr>
                          <w:divsChild>
                            <w:div w:id="448210029">
                              <w:marLeft w:val="0"/>
                              <w:marRight w:val="0"/>
                              <w:marTop w:val="0"/>
                              <w:marBottom w:val="0"/>
                              <w:divBdr>
                                <w:top w:val="none" w:sz="0" w:space="0" w:color="auto"/>
                                <w:left w:val="none" w:sz="0" w:space="0" w:color="auto"/>
                                <w:bottom w:val="none" w:sz="0" w:space="0" w:color="auto"/>
                                <w:right w:val="none" w:sz="0" w:space="0" w:color="auto"/>
                              </w:divBdr>
                              <w:divsChild>
                                <w:div w:id="245577863">
                                  <w:marLeft w:val="0"/>
                                  <w:marRight w:val="0"/>
                                  <w:marTop w:val="0"/>
                                  <w:marBottom w:val="0"/>
                                  <w:divBdr>
                                    <w:top w:val="none" w:sz="0" w:space="0" w:color="auto"/>
                                    <w:left w:val="none" w:sz="0" w:space="0" w:color="auto"/>
                                    <w:bottom w:val="none" w:sz="0" w:space="0" w:color="auto"/>
                                    <w:right w:val="none" w:sz="0" w:space="0" w:color="auto"/>
                                  </w:divBdr>
                                  <w:divsChild>
                                    <w:div w:id="459959067">
                                      <w:marLeft w:val="0"/>
                                      <w:marRight w:val="0"/>
                                      <w:marTop w:val="0"/>
                                      <w:marBottom w:val="0"/>
                                      <w:divBdr>
                                        <w:top w:val="none" w:sz="0" w:space="0" w:color="auto"/>
                                        <w:left w:val="none" w:sz="0" w:space="0" w:color="auto"/>
                                        <w:bottom w:val="none" w:sz="0" w:space="0" w:color="auto"/>
                                        <w:right w:val="none" w:sz="0" w:space="0" w:color="auto"/>
                                      </w:divBdr>
                                      <w:divsChild>
                                        <w:div w:id="1690061743">
                                          <w:marLeft w:val="0"/>
                                          <w:marRight w:val="0"/>
                                          <w:marTop w:val="0"/>
                                          <w:marBottom w:val="0"/>
                                          <w:divBdr>
                                            <w:top w:val="none" w:sz="0" w:space="0" w:color="auto"/>
                                            <w:left w:val="none" w:sz="0" w:space="0" w:color="auto"/>
                                            <w:bottom w:val="none" w:sz="0" w:space="0" w:color="auto"/>
                                            <w:right w:val="none" w:sz="0" w:space="0" w:color="auto"/>
                                          </w:divBdr>
                                          <w:divsChild>
                                            <w:div w:id="47306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210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rimarycare.nhs.uk/" TargetMode="External"/><Relationship Id="rId18" Type="http://schemas.openxmlformats.org/officeDocument/2006/relationships/hyperlink" Target="https://www.primarycare.nhs.uk/"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www.england.nhs.uk/statistics/statistical-work-areas/dementia/" TargetMode="External"/><Relationship Id="rId2" Type="http://schemas.openxmlformats.org/officeDocument/2006/relationships/numbering" Target="numbering.xml"/><Relationship Id="rId16" Type="http://schemas.openxmlformats.org/officeDocument/2006/relationships/hyperlink" Target="https://www.primarycare.nhs.uk/" TargetMode="External"/><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hscic.gov.uk/did"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primarycare.nhs.uk/" TargetMode="External"/><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check.nhs.uk" TargetMode="Externa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DEB77-9657-4B5A-8B8E-1C3E0962C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3108</Words>
  <Characters>17719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Yorkshire Cancer Network Board</vt:lpstr>
    </vt:vector>
  </TitlesOfParts>
  <Company>none</Company>
  <LinksUpToDate>false</LinksUpToDate>
  <CharactersWithSpaces>20786</CharactersWithSpaces>
  <SharedDoc>false</SharedDoc>
  <HLinks>
    <vt:vector size="54" baseType="variant">
      <vt:variant>
        <vt:i4>2097270</vt:i4>
      </vt:variant>
      <vt:variant>
        <vt:i4>213</vt:i4>
      </vt:variant>
      <vt:variant>
        <vt:i4>0</vt:i4>
      </vt:variant>
      <vt:variant>
        <vt:i4>5</vt:i4>
      </vt:variant>
      <vt:variant>
        <vt:lpwstr>http://www.wmpho.org.uk/wmciu/BQA10.htm</vt:lpwstr>
      </vt:variant>
      <vt:variant>
        <vt:lpwstr/>
      </vt:variant>
      <vt:variant>
        <vt:i4>3211310</vt:i4>
      </vt:variant>
      <vt:variant>
        <vt:i4>210</vt:i4>
      </vt:variant>
      <vt:variant>
        <vt:i4>0</vt:i4>
      </vt:variant>
      <vt:variant>
        <vt:i4>5</vt:i4>
      </vt:variant>
      <vt:variant>
        <vt:lpwstr>http://www.ic.nhs.uk/webfiles/Services/NCASP/audits and reports/National Bowel Cancer Audit 2009 Interactive for web 051109.pdf</vt:lpwstr>
      </vt:variant>
      <vt:variant>
        <vt:lpwstr/>
      </vt:variant>
      <vt:variant>
        <vt:i4>3080317</vt:i4>
      </vt:variant>
      <vt:variant>
        <vt:i4>207</vt:i4>
      </vt:variant>
      <vt:variant>
        <vt:i4>0</vt:i4>
      </vt:variant>
      <vt:variant>
        <vt:i4>5</vt:i4>
      </vt:variant>
      <vt:variant>
        <vt:lpwstr>http://www.ic.nhs.uk/services/national-clinical-audit-support-programme-ncasp/cancer/bowel</vt:lpwstr>
      </vt:variant>
      <vt:variant>
        <vt:lpwstr/>
      </vt:variant>
      <vt:variant>
        <vt:i4>2883703</vt:i4>
      </vt:variant>
      <vt:variant>
        <vt:i4>204</vt:i4>
      </vt:variant>
      <vt:variant>
        <vt:i4>0</vt:i4>
      </vt:variant>
      <vt:variant>
        <vt:i4>5</vt:i4>
      </vt:variant>
      <vt:variant>
        <vt:lpwstr>http://www.ic.nhs.uk/webfiles/Services/NCASP/audits and reports/WEB Version NHS Head Neck Cancer Audit AMENDED 28-6-10.pdf</vt:lpwstr>
      </vt:variant>
      <vt:variant>
        <vt:lpwstr/>
      </vt:variant>
      <vt:variant>
        <vt:i4>4128894</vt:i4>
      </vt:variant>
      <vt:variant>
        <vt:i4>201</vt:i4>
      </vt:variant>
      <vt:variant>
        <vt:i4>0</vt:i4>
      </vt:variant>
      <vt:variant>
        <vt:i4>5</vt:i4>
      </vt:variant>
      <vt:variant>
        <vt:lpwstr>http://www.ic.nhs.uk/services/national-clinical-audit-support-programme-ncasp/cancer/head-and-neck</vt:lpwstr>
      </vt:variant>
      <vt:variant>
        <vt:lpwstr/>
      </vt:variant>
      <vt:variant>
        <vt:i4>393309</vt:i4>
      </vt:variant>
      <vt:variant>
        <vt:i4>198</vt:i4>
      </vt:variant>
      <vt:variant>
        <vt:i4>0</vt:i4>
      </vt:variant>
      <vt:variant>
        <vt:i4>5</vt:i4>
      </vt:variant>
      <vt:variant>
        <vt:lpwstr>http://www.ic.nhs.uk/webfiles/Services/NCASP/audits and reports/NHSIC_National_Lung_Cancer_Audit_2010_V1.0.pdf</vt:lpwstr>
      </vt:variant>
      <vt:variant>
        <vt:lpwstr/>
      </vt:variant>
      <vt:variant>
        <vt:i4>5505026</vt:i4>
      </vt:variant>
      <vt:variant>
        <vt:i4>195</vt:i4>
      </vt:variant>
      <vt:variant>
        <vt:i4>0</vt:i4>
      </vt:variant>
      <vt:variant>
        <vt:i4>5</vt:i4>
      </vt:variant>
      <vt:variant>
        <vt:lpwstr>http://www.ic.nhs.uk/services/national-clinical-audit-support-programme-ncasp/cancer/lung</vt:lpwstr>
      </vt:variant>
      <vt:variant>
        <vt:lpwstr/>
      </vt:variant>
      <vt:variant>
        <vt:i4>6225949</vt:i4>
      </vt:variant>
      <vt:variant>
        <vt:i4>192</vt:i4>
      </vt:variant>
      <vt:variant>
        <vt:i4>0</vt:i4>
      </vt:variant>
      <vt:variant>
        <vt:i4>5</vt:i4>
      </vt:variant>
      <vt:variant>
        <vt:lpwstr>http://www.ic.nhs.uk/statistics-and-data-collections/health-and-lifestyles/nhs-stop-smoking-services</vt:lpwstr>
      </vt:variant>
      <vt:variant>
        <vt:lpwstr/>
      </vt:variant>
      <vt:variant>
        <vt:i4>8060976</vt:i4>
      </vt:variant>
      <vt:variant>
        <vt:i4>0</vt:i4>
      </vt:variant>
      <vt:variant>
        <vt:i4>0</vt:i4>
      </vt:variant>
      <vt:variant>
        <vt:i4>5</vt:i4>
      </vt:variant>
      <vt:variant>
        <vt:lpwstr>http://www.ycn.nhs.uk/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Yorkshire Cancer Network Board</dc:title>
  <dc:creator>P.Melling</dc:creator>
  <cp:lastModifiedBy>Administrator</cp:lastModifiedBy>
  <cp:revision>2</cp:revision>
  <cp:lastPrinted>2013-08-28T09:31:00Z</cp:lastPrinted>
  <dcterms:created xsi:type="dcterms:W3CDTF">2014-05-22T11:02:00Z</dcterms:created>
  <dcterms:modified xsi:type="dcterms:W3CDTF">2014-05-22T11:02:00Z</dcterms:modified>
</cp:coreProperties>
</file>